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96" w:rsidRDefault="00316C96" w:rsidP="00316C96">
      <w:pPr>
        <w:spacing w:after="120" w:line="240" w:lineRule="auto"/>
        <w:jc w:val="center"/>
        <w:rPr>
          <w:rFonts w:ascii="Times New Roman" w:hAnsi="Times New Roman" w:cs="Times New Roman"/>
          <w:b/>
          <w:color w:val="1F497D" w:themeColor="text2"/>
          <w:sz w:val="80"/>
          <w:szCs w:val="80"/>
        </w:rPr>
      </w:pPr>
    </w:p>
    <w:p w:rsidR="00316C96" w:rsidRDefault="00316C96" w:rsidP="00316C96">
      <w:pPr>
        <w:spacing w:after="120" w:line="240" w:lineRule="auto"/>
        <w:jc w:val="center"/>
        <w:rPr>
          <w:rFonts w:ascii="Times New Roman" w:hAnsi="Times New Roman" w:cs="Times New Roman"/>
          <w:b/>
          <w:color w:val="1F497D" w:themeColor="text2"/>
          <w:sz w:val="80"/>
          <w:szCs w:val="80"/>
        </w:rPr>
      </w:pPr>
    </w:p>
    <w:p w:rsidR="00316C96" w:rsidRDefault="00316C96" w:rsidP="00316C96">
      <w:pPr>
        <w:spacing w:after="120" w:line="240" w:lineRule="auto"/>
        <w:jc w:val="center"/>
        <w:rPr>
          <w:rFonts w:ascii="Times New Roman" w:hAnsi="Times New Roman" w:cs="Times New Roman"/>
          <w:b/>
          <w:color w:val="1F497D" w:themeColor="text2"/>
          <w:sz w:val="80"/>
          <w:szCs w:val="80"/>
        </w:rPr>
      </w:pPr>
    </w:p>
    <w:p w:rsidR="00316C96" w:rsidRDefault="00316C96" w:rsidP="00316C96">
      <w:pPr>
        <w:spacing w:after="120" w:line="240" w:lineRule="auto"/>
        <w:jc w:val="center"/>
        <w:rPr>
          <w:rFonts w:ascii="Times New Roman" w:hAnsi="Times New Roman" w:cs="Times New Roman"/>
          <w:b/>
          <w:color w:val="1F497D" w:themeColor="text2"/>
          <w:sz w:val="80"/>
          <w:szCs w:val="80"/>
        </w:rPr>
      </w:pPr>
    </w:p>
    <w:p w:rsidR="00316C96" w:rsidRDefault="00316C96" w:rsidP="00316C96">
      <w:pPr>
        <w:spacing w:after="120" w:line="240" w:lineRule="auto"/>
        <w:jc w:val="center"/>
        <w:rPr>
          <w:rFonts w:ascii="Times New Roman" w:hAnsi="Times New Roman" w:cs="Times New Roman"/>
          <w:b/>
          <w:color w:val="1F497D" w:themeColor="text2"/>
          <w:sz w:val="80"/>
          <w:szCs w:val="80"/>
        </w:rPr>
      </w:pPr>
    </w:p>
    <w:p w:rsidR="00316C96" w:rsidRPr="00316C96" w:rsidRDefault="00316C96" w:rsidP="00316C96">
      <w:pPr>
        <w:spacing w:after="120" w:line="240" w:lineRule="auto"/>
        <w:jc w:val="center"/>
        <w:rPr>
          <w:rFonts w:ascii="Times New Roman" w:hAnsi="Times New Roman" w:cs="Times New Roman"/>
          <w:b/>
          <w:color w:val="1F497D" w:themeColor="text2"/>
          <w:sz w:val="80"/>
          <w:szCs w:val="80"/>
        </w:rPr>
      </w:pPr>
      <w:bookmarkStart w:id="0" w:name="_GoBack"/>
      <w:bookmarkEnd w:id="0"/>
      <w:r w:rsidRPr="00316C96">
        <w:rPr>
          <w:rFonts w:ascii="Times New Roman" w:hAnsi="Times New Roman" w:cs="Times New Roman"/>
          <w:b/>
          <w:color w:val="1F497D" w:themeColor="text2"/>
          <w:sz w:val="80"/>
          <w:szCs w:val="80"/>
        </w:rPr>
        <w:t>Методический сборник</w:t>
      </w:r>
    </w:p>
    <w:p w:rsidR="00316C96" w:rsidRPr="00316C96" w:rsidRDefault="00316C96" w:rsidP="00316C96">
      <w:pPr>
        <w:spacing w:after="120" w:line="240" w:lineRule="auto"/>
        <w:jc w:val="center"/>
        <w:rPr>
          <w:rFonts w:ascii="Times New Roman" w:hAnsi="Times New Roman" w:cs="Times New Roman"/>
          <w:b/>
          <w:color w:val="1F497D" w:themeColor="text2"/>
          <w:sz w:val="80"/>
          <w:szCs w:val="80"/>
        </w:rPr>
      </w:pPr>
      <w:r w:rsidRPr="00316C96">
        <w:rPr>
          <w:rFonts w:ascii="Times New Roman" w:hAnsi="Times New Roman" w:cs="Times New Roman"/>
          <w:b/>
          <w:color w:val="1F497D" w:themeColor="text2"/>
          <w:sz w:val="80"/>
          <w:szCs w:val="80"/>
        </w:rPr>
        <w:t>«Работа СО НКО в попечительских советах государственных и муниципальных учреждений»</w:t>
      </w:r>
    </w:p>
    <w:p w:rsidR="00316C96" w:rsidRDefault="00316C96" w:rsidP="00316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C96" w:rsidRDefault="00316C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326D8" w:rsidRPr="00540E07" w:rsidRDefault="00C326D8" w:rsidP="00316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sz w:val="28"/>
          <w:szCs w:val="28"/>
        </w:rPr>
        <w:lastRenderedPageBreak/>
        <w:t>«Попечительские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советы»,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«попечительство»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эти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перестали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анахронизмом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лексике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россиян,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относивших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термин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ранее,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правило,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веку.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Произошло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сравнительно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недавно,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благотворительной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благотворительных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организациях»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07.07.1995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135-ФЗ,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E07" w:rsidRPr="00540E07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E07" w:rsidRPr="00540E0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E07" w:rsidRPr="00540E0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E07" w:rsidRPr="00540E0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E07" w:rsidRPr="00540E07">
        <w:rPr>
          <w:rFonts w:ascii="Times New Roman" w:eastAsia="Times New Roman" w:hAnsi="Times New Roman" w:cs="Times New Roman"/>
          <w:sz w:val="28"/>
          <w:szCs w:val="28"/>
        </w:rPr>
        <w:t>1999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E07" w:rsidRPr="00540E0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E07" w:rsidRPr="00540E07">
        <w:rPr>
          <w:rFonts w:ascii="Times New Roman" w:eastAsia="Times New Roman" w:hAnsi="Times New Roman" w:cs="Times New Roman"/>
          <w:sz w:val="28"/>
          <w:szCs w:val="28"/>
        </w:rPr>
        <w:t>№1379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E07" w:rsidRPr="00540E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Примерного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Попечительском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совете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общеобразовательного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540E07" w:rsidRPr="00540E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6D8" w:rsidRPr="00540E07" w:rsidRDefault="00C326D8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Более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мощным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толчком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для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активизации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работы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этого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института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гражданского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общества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стали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майские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2012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года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Указы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Президента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РФ,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частности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7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мая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2012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г.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601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«Об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основных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направлениях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совершенствования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системы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государственного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управления»</w:t>
      </w:r>
      <w:r w:rsidR="00540E07"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</w:p>
    <w:p w:rsidR="00C326D8" w:rsidRPr="00540E07" w:rsidRDefault="00C326D8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Правительстве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РФ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октября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2012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года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был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создан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Совет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вопросам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попечительства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социальной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сфере.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Совет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вошли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представители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различных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органов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власти,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представители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НКО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общественные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деятели.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Перед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Советом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поставлена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задача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привлечь</w:t>
      </w:r>
      <w:proofErr w:type="gramEnd"/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общественность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развитию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социальной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сферы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ее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учреждений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540E07"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–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больниц,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хосписов,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учреждений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образования,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детских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домов.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Совете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созданы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секции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направлениям: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формирование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социальной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политики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ее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отдельных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аспектов;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развитие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общественного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контроля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попечительства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социальной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сфере;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поддержка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НКО,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развитие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благотворительности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волонтерства</w:t>
      </w:r>
      <w:proofErr w:type="spellEnd"/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медицина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социальная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защита;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дети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трудной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жизненной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ситуации;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дети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взрослые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ограниченными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возможностями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здоровья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инвалидностью;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люди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старшего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возраста.</w:t>
      </w:r>
    </w:p>
    <w:p w:rsidR="00C326D8" w:rsidRPr="00540E07" w:rsidRDefault="00C326D8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ноябре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2013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года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был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проведен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Всероссийский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форум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попечителей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учреждений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социальной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сферы,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здравоохранения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образования.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Форуме,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который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провела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заместитель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Председателя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Правительства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РФ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Ольга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Голодец</w:t>
      </w:r>
      <w:proofErr w:type="spellEnd"/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выступили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представители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Минтруда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России,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Минздрава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России,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Минобразования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России,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представители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попечительских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советов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различных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социальных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организаций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из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регионов.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Были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заявлены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основные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цели,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подходы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приоритеты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развития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попечительских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советов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(как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одной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из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форм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общественных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советов):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«Попечительские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советы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должны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иметь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возможность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контролировать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качество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оказания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услуг,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эффективность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работы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таких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организаций.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Организации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соцсферы</w:t>
      </w:r>
      <w:proofErr w:type="spellEnd"/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должны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быть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закрытые,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обособленные,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переваривающие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втихаря</w:t>
      </w:r>
      <w:proofErr w:type="gramEnd"/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бюджетные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средства,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которые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им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выделяются.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Неважно,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какие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них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клиенты.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Они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должны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softHyphen/>
        <w:t>доставлять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качественные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услуги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отчитываться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всем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расходам»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(замминистра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Минтруда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Алексей</w:t>
      </w:r>
      <w:r w:rsidR="00CA11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Вовченко).</w:t>
      </w:r>
    </w:p>
    <w:p w:rsidR="00C326D8" w:rsidRPr="00540E07" w:rsidRDefault="00C326D8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принятием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2014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году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Федерального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закона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от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21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июля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2014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г.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N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212-ФЗ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"Об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основах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общественного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контроля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Российской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Федерации"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несколько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разошлись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понятия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общественных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попечительских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советов.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Попечительские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советы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остались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на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уровне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организаций,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учреждений.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Общественные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советы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стали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создаваться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на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уровне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муниципальных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государственных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структур.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Хотя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Законе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нет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понятия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«попечительские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lastRenderedPageBreak/>
        <w:t>советы»,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тем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не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менее,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они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вполне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могут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заниматься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общественным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контролем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на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своем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уровне.</w:t>
      </w:r>
    </w:p>
    <w:p w:rsidR="00C326D8" w:rsidRPr="00540E07" w:rsidRDefault="00C326D8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540E07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нашем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сборнике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мы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попытались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собрать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некоторый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накопившийся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опыт,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который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мог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бы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стать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помощником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при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создании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начале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том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или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ином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учреждении.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C326D8" w:rsidRPr="00540E07" w:rsidRDefault="00C326D8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540E07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целом,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направление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развития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попечительских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советов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России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определено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за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последние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годы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сделано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немало.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Вместе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с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тем,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наш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исторический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опыт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зарубежная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практика,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говорит,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что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еще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многое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предстоит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сделать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совершенствовании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законодательства,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обществе,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среди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гражданских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институтов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недостаточно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знаний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по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развитию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попечительства.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Обобщающих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работ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сегодня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практически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нет,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это,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скорее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всего,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предстоит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сделать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исследователям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при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написании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кандидатских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докторских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диссертаций.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Исходя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из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этого,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мы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попытались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собрать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сборник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лучшие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практики,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имеющиеся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России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за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pacing w:val="3"/>
          <w:sz w:val="28"/>
          <w:szCs w:val="28"/>
        </w:rPr>
        <w:t>рубежом.</w:t>
      </w:r>
      <w:r w:rsidR="00CA11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C326D8" w:rsidRPr="00540E07" w:rsidRDefault="00CA117D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хотели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истоки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историю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благотворительности,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попечительства.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Возрождение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атмосферы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сопричастности,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соучастия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бизнеса,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неравнодушных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чаяниям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позволило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поднять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гражданское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высокий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D8" w:rsidRPr="00540E07">
        <w:rPr>
          <w:rFonts w:ascii="Times New Roman" w:hAnsi="Times New Roman" w:cs="Times New Roman"/>
          <w:sz w:val="28"/>
          <w:szCs w:val="28"/>
        </w:rPr>
        <w:t>уровень.</w:t>
      </w:r>
    </w:p>
    <w:p w:rsidR="00C326D8" w:rsidRPr="00540E07" w:rsidRDefault="00C326D8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Исходя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этого,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второй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части,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показываем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алгоритм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создания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учреждениях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сферы,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здравоохранении,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образовании.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показан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примере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Владимирской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области.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6D8" w:rsidRPr="00540E07" w:rsidRDefault="00C326D8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третьей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части,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использован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опыт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государства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Израиль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различных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областях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жизни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общества.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Спектр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гораздо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шире,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России,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видимо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придется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двигаться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направлении.</w:t>
      </w:r>
    </w:p>
    <w:p w:rsidR="00C326D8" w:rsidRPr="00540E07" w:rsidRDefault="00C326D8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приложениях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найдете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образцы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документов,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вам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дадут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возможность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изобретать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велосипед,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подскажут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начать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документы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должны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быть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приняты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первоочередном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порядке.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6D8" w:rsidRPr="00540E07" w:rsidRDefault="00C326D8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50A" w:rsidRPr="00540E07" w:rsidRDefault="0064750A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E07" w:rsidRPr="00540E07" w:rsidRDefault="00540E07">
      <w:pPr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br w:type="page"/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5AF" w:rsidRPr="00540E07" w:rsidRDefault="00540E07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6C4F6C" wp14:editId="752FBA1F">
            <wp:simplePos x="0" y="0"/>
            <wp:positionH relativeFrom="column">
              <wp:posOffset>15240</wp:posOffset>
            </wp:positionH>
            <wp:positionV relativeFrom="paragraph">
              <wp:posOffset>3275965</wp:posOffset>
            </wp:positionV>
            <wp:extent cx="1954530" cy="2447925"/>
            <wp:effectExtent l="0" t="0" r="7620" b="9525"/>
            <wp:wrapSquare wrapText="bothSides"/>
            <wp:docPr id="1" name="Рисунок 1" descr="http://www.likt590.ru/parents/img/histo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kt590.ru/parents/img/histor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Истоки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благотворительности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уходят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корнями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глубокую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древность.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временам,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церковь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государственности.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Монастыри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давали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приют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осиротевшим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больным,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делились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зерном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посева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бедными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крестьянами,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обучали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грамоте.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славян,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никогда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отличавшихся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агрессивностью,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ближнего,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сострадание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человеческая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доброта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традиционными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чертами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времена.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Нищих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Руси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любили,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самым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распространенным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деянием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благотворительности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милостыня,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дни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поста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сопутствующая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молитве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покаянию.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богатые,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бедные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считали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подаяние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христианской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обязанностью,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втайне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надеясь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то,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имя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упомянуто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Богом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молитве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просящего</w:t>
      </w:r>
      <w:proofErr w:type="gramEnd"/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Независимо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размеров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помощи,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будь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вклад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царственной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особы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монастырь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копейка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юродивому,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заботой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поддержание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неимущего,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нравственное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дарующего.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политика</w:t>
      </w:r>
      <w:r w:rsidR="00CA11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постепенно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стала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заменять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главенствующую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церкви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деле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заботы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попечения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концу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XVII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540E07" w:rsidRDefault="00540E07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0439F0" wp14:editId="142F7DA3">
            <wp:simplePos x="0" y="0"/>
            <wp:positionH relativeFrom="column">
              <wp:posOffset>-2076450</wp:posOffset>
            </wp:positionH>
            <wp:positionV relativeFrom="paragraph">
              <wp:posOffset>2909570</wp:posOffset>
            </wp:positionV>
            <wp:extent cx="1866900" cy="2695575"/>
            <wp:effectExtent l="0" t="0" r="0" b="9525"/>
            <wp:wrapSquare wrapText="bothSides"/>
            <wp:docPr id="2" name="Рисунок 2" descr="http://www.likt590.ru/parents/img/histo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kt590.ru/parents/img/history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Важной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вехой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явилось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открытие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Петре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I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1715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г.)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первых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домов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детей-подкидышей.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Екатерине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II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открытого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ею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1764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Москве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уже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специальная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превращению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сирот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впитавших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лучшие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идеи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Просвещения.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Императрица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выделила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новое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заведение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100000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капитала,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остальные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деньги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поступали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добровольных</w:t>
      </w:r>
      <w:proofErr w:type="gramEnd"/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пожертвователей</w:t>
      </w:r>
      <w:proofErr w:type="spellEnd"/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Воспитательный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стал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первым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коллективным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делом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состоятельных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москвичей.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копилку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благотворительных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велено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перечислять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специальный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налог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ввозимые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Россию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игральные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карты.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найден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самим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Воспитательным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домом.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нем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образованы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3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казны: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Сохранная,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Ссудная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Вдовья,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обеспечивало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заведению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финансовую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независимость.</w:t>
      </w:r>
      <w:proofErr w:type="gramEnd"/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адресность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сохранила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супруга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императора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Павла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I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Федоровна.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ведала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уже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воспитательными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домами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управляла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лет,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признана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современниками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самой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щедрой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радеющей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благодетельницей.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5-ти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столичным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институтам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императрица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пожертвовала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оставила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завещанию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4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Воспитательном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доме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обучали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ремеслам,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готовили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учительниц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актеров.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1806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здесь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появилось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первое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заведение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детей-инвалидов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училище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глухонемых.</w:t>
      </w:r>
    </w:p>
    <w:p w:rsidR="00E355AF" w:rsidRPr="00540E07" w:rsidRDefault="00540E07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CF39AB2" wp14:editId="28829F9E">
            <wp:simplePos x="0" y="0"/>
            <wp:positionH relativeFrom="column">
              <wp:posOffset>24765</wp:posOffset>
            </wp:positionH>
            <wp:positionV relativeFrom="paragraph">
              <wp:posOffset>1152525</wp:posOffset>
            </wp:positionV>
            <wp:extent cx="1977390" cy="3314700"/>
            <wp:effectExtent l="0" t="0" r="3810" b="0"/>
            <wp:wrapSquare wrapText="bothSides"/>
            <wp:docPr id="3" name="Рисунок 3" descr="http://www.likt590.ru/parents/img/histor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kt590.ru/parents/img/history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начале</w:t>
      </w:r>
      <w:proofErr w:type="gramEnd"/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XIX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Федоровна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открыла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Петербурге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Вдовий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вдов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офицеров,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чиновников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дам,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служащих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придворном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ведомстве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казенных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заведениях.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Вдовьих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отдавали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учиться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заведения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происхождения.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приобрел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особую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популярность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отмены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крепостного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права,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поступило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разорившихся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помещиц.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Просуществовал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вплоть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1917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Особенно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сделала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императрица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женского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E355AF" w:rsidRPr="00540E07" w:rsidRDefault="00540E07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6323B1A" wp14:editId="401231F5">
            <wp:simplePos x="0" y="0"/>
            <wp:positionH relativeFrom="column">
              <wp:posOffset>-2092325</wp:posOffset>
            </wp:positionH>
            <wp:positionV relativeFrom="paragraph">
              <wp:posOffset>3379470</wp:posOffset>
            </wp:positionV>
            <wp:extent cx="2073275" cy="2695575"/>
            <wp:effectExtent l="0" t="0" r="3175" b="9525"/>
            <wp:wrapSquare wrapText="bothSides"/>
            <wp:docPr id="4" name="Рисунок 4" descr="http://www.likt590.ru/parents/img/histor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kt590.ru/parents/img/history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конца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XIX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существовало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еще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характерными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чертами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предприимчивость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поддержать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неимущего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личные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средства.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дело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попечения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сосредоточено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руках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самого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императорской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глазах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заступницей.</w:t>
      </w:r>
      <w:proofErr w:type="gramEnd"/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царских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встречалось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немало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творящих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добро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чистого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сердца,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отдающих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делу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попечения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огромную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души,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жизнь.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Здесь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можем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вспомнить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супругу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I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Елизавету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Алексеевну.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нужды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оплату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штата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использовала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лишь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15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отдавая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остальное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нуждающимся</w:t>
      </w:r>
      <w:proofErr w:type="gramEnd"/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Причем,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многих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благих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деяниях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стало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известно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лишь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5AF" w:rsidRPr="00540E07">
        <w:rPr>
          <w:rFonts w:ascii="Times New Roman" w:eastAsia="Times New Roman" w:hAnsi="Times New Roman" w:cs="Times New Roman"/>
          <w:sz w:val="28"/>
          <w:szCs w:val="28"/>
        </w:rPr>
        <w:t>смерти.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sz w:val="28"/>
          <w:szCs w:val="28"/>
        </w:rPr>
        <w:t>Невозможно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забыть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еще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имя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принца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Петра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Георгиевича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E07">
        <w:rPr>
          <w:rFonts w:ascii="Times New Roman" w:eastAsia="Times New Roman" w:hAnsi="Times New Roman" w:cs="Times New Roman"/>
          <w:sz w:val="28"/>
          <w:szCs w:val="28"/>
        </w:rPr>
        <w:t>Ольденбургского</w:t>
      </w:r>
      <w:proofErr w:type="spellEnd"/>
      <w:r w:rsidRPr="00540E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Николае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I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благотворительными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заведениями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специальное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Четвертое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отделение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канцелярии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Императорского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величества.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Особое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ведомство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уделяло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женского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вот,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первым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женских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заведений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стал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принц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E07">
        <w:rPr>
          <w:rFonts w:ascii="Times New Roman" w:eastAsia="Times New Roman" w:hAnsi="Times New Roman" w:cs="Times New Roman"/>
          <w:sz w:val="28"/>
          <w:szCs w:val="28"/>
        </w:rPr>
        <w:t>Ольденбургский</w:t>
      </w:r>
      <w:proofErr w:type="spellEnd"/>
      <w:r w:rsidRPr="00540E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Дальний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родственник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царской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высокообразованный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оставил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военную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службу,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пожертвовав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блестящей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карьерой,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отдал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делу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заботы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нуждающихся.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Царскосельского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tgtFrame="_blank" w:history="1">
        <w:r w:rsidRPr="00540E07">
          <w:rPr>
            <w:rFonts w:ascii="Times New Roman" w:eastAsia="Times New Roman" w:hAnsi="Times New Roman" w:cs="Times New Roman"/>
            <w:bCs/>
            <w:sz w:val="28"/>
            <w:szCs w:val="28"/>
          </w:rPr>
          <w:t>Александровского</w:t>
        </w:r>
      </w:hyperlink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лицея,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Смольного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благородных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девиц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Екатерининского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способствовал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открытию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свыше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130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благотворительных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заведения.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имя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носит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Санкт-Петербургский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права.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поистине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грандиозный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размах,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какого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знало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европейское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государство,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благотворительности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приобрело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1860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1914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Великие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реформы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II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толчок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общества.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Стремительный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городов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пришлых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крестьян,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бедных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безработных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становились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серьезными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социально-экономическими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психологическими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проблемами.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Государство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справиться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состоянии.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Появление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массовых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благотворительных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пожертвований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оказалось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необходимым.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этому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платежеспособным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слоем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оказалось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купечество,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постепенно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выходившее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историческую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арену.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Благотворительность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немногих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сфер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легальной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новое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поколение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купцов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желало.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Жертвователи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стали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объединяться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благотворительные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ведающие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сбором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распределением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средств.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благотворительности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присоединилась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общественная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благотворительность.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1861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имелись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8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городах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1866-1875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гг.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действовали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уже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485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городах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179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деревнях,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рубеже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веков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практически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уголках.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особое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благотворительности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занимают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Петербург,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причем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объему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пожертвований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нужды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просвещения,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здравоохранения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призрения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намного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опережала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города.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eastAsia="Times New Roman" w:hAnsi="Times New Roman" w:cs="Times New Roman"/>
          <w:sz w:val="28"/>
          <w:szCs w:val="28"/>
        </w:rPr>
        <w:t>конца</w:t>
      </w:r>
      <w:proofErr w:type="gramEnd"/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ХIХ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ХХ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века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создавалось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две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две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tgtFrame="_blank" w:history="1">
        <w:r w:rsidRPr="002855AF">
          <w:rPr>
            <w:rFonts w:ascii="Times New Roman" w:eastAsia="Times New Roman" w:hAnsi="Times New Roman" w:cs="Times New Roman"/>
            <w:sz w:val="28"/>
            <w:szCs w:val="28"/>
          </w:rPr>
          <w:t>стратегии</w:t>
        </w:r>
      </w:hyperlink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образовании.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обозначить,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государственную,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которую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государство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пыталось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государственно-общественной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закрепить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навязать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обществу,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общественную,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которую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государство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вынуждено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общественно-государственную</w:t>
      </w:r>
      <w:proofErr w:type="gramEnd"/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глубокого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tgtFrame="_blank" w:history="1">
        <w:r w:rsidRPr="002855AF">
          <w:rPr>
            <w:rFonts w:ascii="Times New Roman" w:eastAsia="Times New Roman" w:hAnsi="Times New Roman" w:cs="Times New Roman"/>
            <w:sz w:val="28"/>
            <w:szCs w:val="28"/>
          </w:rPr>
          <w:t>кризиса</w:t>
        </w:r>
      </w:hyperlink>
      <w:r w:rsidRPr="00540E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приведшего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революционным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проявлениям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1905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выглядела,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несмотря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местные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различия,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образом.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Императорским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Указом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1803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поделена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6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округов,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вводилась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попечителя.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округах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просвещения»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25.06.1835г.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советах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округов»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20.03.1860г.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утверждены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округов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совета: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«прежде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решение,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предварительно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обсудить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совете».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Попечительские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советы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округов,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традиционной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заботы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материальном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обеспечении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функционировании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заведений,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ведали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вопросами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следственных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мер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фактам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злоупотребления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служебным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чиновников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учителей,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достоинств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руководств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определения,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большею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пользою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употреблены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заведениях,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назначений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учительские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воспитательные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места.</w:t>
      </w:r>
      <w:proofErr w:type="gramEnd"/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заведениях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ближайшего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содействия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успешному,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заведения»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разрешено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попечительские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советы,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сосуществовали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педагогическим,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училищным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хозяйственным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советами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заведений.</w:t>
      </w:r>
      <w:proofErr w:type="gramEnd"/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eastAsia="Times New Roman" w:hAnsi="Times New Roman" w:cs="Times New Roman"/>
          <w:sz w:val="28"/>
          <w:szCs w:val="28"/>
        </w:rPr>
        <w:t>Каждое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заведение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определяло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совета,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которые,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правило,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состояли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следующем: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успешному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приобретению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учащимися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познаний,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пополнение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библиотек,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изыскании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увеличения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денежных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материальных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заведения,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вспоможение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бедным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ученикам,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исправностью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материальной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заведения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ежегодная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инвентарям,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предварительное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смет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отчетов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доходах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eastAsia="Times New Roman" w:hAnsi="Times New Roman" w:cs="Times New Roman"/>
          <w:sz w:val="28"/>
          <w:szCs w:val="28"/>
        </w:rPr>
        <w:t>расходах</w:t>
      </w:r>
      <w:proofErr w:type="gramEnd"/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заведения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ним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заключений,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жалования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начальнику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заведения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прочим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должностным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лицам,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tgtFrame="_blank" w:history="1">
        <w:r w:rsidRPr="00540E07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платы</w:t>
        </w:r>
      </w:hyperlink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освобождение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tgtFrame="_blank" w:history="1">
        <w:r w:rsidRPr="00540E07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платы</w:t>
        </w:r>
      </w:hyperlink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малоимущих,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представительство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думе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уездном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земстве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нуждах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заведения.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городах,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где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имелось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заведений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(гимназий,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прогимназий,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училищ),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мог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совет,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каждое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заведение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могло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собственный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совет.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разногласия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мнениях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заведения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окончательное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принимал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округа.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sz w:val="28"/>
          <w:szCs w:val="28"/>
        </w:rPr>
        <w:t>Формировался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избираемых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теми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сословиями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обществами,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содержали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заведение.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избирались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почетные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города,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внесшие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наибольший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tgtFrame="_blank" w:history="1">
        <w:r w:rsidRPr="002855AF">
          <w:rPr>
            <w:rFonts w:ascii="Times New Roman" w:eastAsia="Times New Roman" w:hAnsi="Times New Roman" w:cs="Times New Roman"/>
            <w:sz w:val="28"/>
            <w:szCs w:val="28"/>
          </w:rPr>
          <w:t>вклад</w:t>
        </w:r>
      </w:hyperlink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улучшение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материального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благополучия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заведения,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земского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собрания,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состава.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избрания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выдвижения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совета,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последнего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утверждался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попечителем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округа.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заполнялись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вакансии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«непременных»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«выборных»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членов.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Добровольными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могли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внесшие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оговоренный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ежегодный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членский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взнос.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могли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выдвинуть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избрать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почетных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(без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взноса)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сделавших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попечительству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значительные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пожертвования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оказавшие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значительные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услуги.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правило,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почетными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попечителями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становились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дворянского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сословия,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купечества,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мещан,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крестьян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учреждены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выборные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почетного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блюстителя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почетного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смотрителя.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отметить,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попечительских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советов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гимназий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прогимназий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приравнивались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чиновникам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правом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носить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мундир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6-го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разряда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просвещения.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Попечительство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инициативой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строго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регламентированного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вовлечения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общественности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материального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государством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процесса.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Наряду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государство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поощряло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чисто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общественную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частных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добровольных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инициативу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делу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обозначая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такую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855AF">
        <w:rPr>
          <w:rFonts w:ascii="Times New Roman" w:eastAsia="Times New Roman" w:hAnsi="Times New Roman" w:cs="Times New Roman"/>
          <w:sz w:val="28"/>
          <w:szCs w:val="28"/>
        </w:rPr>
        <w:t>лаготворительность.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5A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5AF">
        <w:rPr>
          <w:rFonts w:ascii="Times New Roman" w:eastAsia="Times New Roman" w:hAnsi="Times New Roman" w:cs="Times New Roman"/>
          <w:sz w:val="28"/>
          <w:szCs w:val="28"/>
        </w:rPr>
        <w:t>§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5AF">
        <w:rPr>
          <w:rFonts w:ascii="Times New Roman" w:eastAsia="Times New Roman" w:hAnsi="Times New Roman" w:cs="Times New Roman"/>
          <w:sz w:val="28"/>
          <w:szCs w:val="28"/>
        </w:rPr>
        <w:t>303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5AF">
        <w:rPr>
          <w:rFonts w:ascii="Times New Roman" w:eastAsia="Times New Roman" w:hAnsi="Times New Roman" w:cs="Times New Roman"/>
          <w:sz w:val="28"/>
          <w:szCs w:val="28"/>
        </w:rPr>
        <w:t>гл.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70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уставе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гимназий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училищ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уездных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городских»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1828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говорилось: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«Правительство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оставляет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посторонних,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содействующих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благосостоянию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заведений.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признательностью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делаемое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пользу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частными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обществами,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приношениями».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Сделанное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благотворителем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«приношения»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изменено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согласия.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«приношениях»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училища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отчитывались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вышестоящему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начальству,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крупных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докладывало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Императорскому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Величеству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особых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благотворители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получали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высочайшие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благодарности.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Благотворители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временем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могли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включены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попечительских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советов,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почетного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попечителя,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смотрителя,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блюстителя,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почетным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гражданином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города.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выстроен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российский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государственно-общественного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образовании.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sz w:val="28"/>
          <w:szCs w:val="28"/>
        </w:rPr>
        <w:t>Бурное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негосударственной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промышленности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земского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половине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540E0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540E0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5A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ХХ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века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способствовали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становлению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негосударственного,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сфере.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0E07">
        <w:rPr>
          <w:rFonts w:ascii="Times New Roman" w:eastAsia="Times New Roman" w:hAnsi="Times New Roman" w:cs="Times New Roman"/>
          <w:sz w:val="28"/>
          <w:szCs w:val="28"/>
        </w:rPr>
        <w:t>Объективные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частного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корпоративного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промышленного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производства,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стороны,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православные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христианские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воспитанные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традициях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общинного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самосознания,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ставшие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терминологии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называется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«социальной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ответственностью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предпринимательства»,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стороны,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способствовали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вложению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частного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капитала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народное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негосударственных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заведений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благотворительных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инвестиций,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направляемых,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правило,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негосударственные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«земские»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(местного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«муниципальные»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терминологии)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привести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фактов,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иллюстрирующих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эти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процессы.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Х1Х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века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ситценабивной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фабрике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Прохоровых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(впоследствии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Трехгорная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мануфактура)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открылось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ремесленное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училище,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первое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отрасли.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Вскоре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уже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заведение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6-летним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курсом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обучения.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школах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Прохоровых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учились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сотни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взрослых.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текстильщиков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открыты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классы,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создан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народный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театр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1300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мест.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Мануфактура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Прохорова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имела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ясли,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детский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сад,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роддом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больницу,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летний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санаторий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рабочих.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всемирной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выставке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Париже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(1900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г.)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мануфактура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Прохорова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получила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«Гран-при»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достижения,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две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золотые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медали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быта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заведений.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Промышленников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Бахрушиных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Москве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называли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«профессиональными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благотворителями».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lastRenderedPageBreak/>
        <w:t>конце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месяца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семейство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выделяло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нужды.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построены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бесплатных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квартир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вдов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сирот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ремесленным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училищем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нем,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5AF" w:rsidRPr="00540E0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51351DB" wp14:editId="21380DD6">
            <wp:simplePos x="0" y="0"/>
            <wp:positionH relativeFrom="column">
              <wp:posOffset>15240</wp:posOffset>
            </wp:positionH>
            <wp:positionV relativeFrom="paragraph">
              <wp:posOffset>1842135</wp:posOffset>
            </wp:positionV>
            <wp:extent cx="2228850" cy="3066415"/>
            <wp:effectExtent l="0" t="0" r="0" b="635"/>
            <wp:wrapSquare wrapText="bothSides"/>
            <wp:docPr id="5" name="Рисунок 5" descr="http://www.likt590.ru/parents/img/histor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kt590.ru/parents/img/history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6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сиротский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приют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беспризорных.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sz w:val="28"/>
          <w:szCs w:val="28"/>
        </w:rPr>
        <w:t>Занятие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благотворительной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традиционным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делом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жен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предпринимателей.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Морозова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основала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столь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ясли,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сиротские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приюты,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призрения,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училища,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библиотеки.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построен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Москве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народный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Шанявского,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где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учился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Есенин.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Варвара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активисткой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«Общества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несовершеннолетним,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освободившимся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заключения».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sz w:val="28"/>
          <w:szCs w:val="28"/>
        </w:rPr>
        <w:t>Издательское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товарищество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Сытина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крупнейшим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числу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названий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изданных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книг,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издавало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сочинений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классиков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литературы,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учебники,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журналы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детей»,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«Вокруг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света»,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«Русское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слово»,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энциклопедии.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1903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E07">
        <w:rPr>
          <w:rFonts w:ascii="Times New Roman" w:eastAsia="Times New Roman" w:hAnsi="Times New Roman" w:cs="Times New Roman"/>
          <w:sz w:val="28"/>
          <w:szCs w:val="28"/>
        </w:rPr>
        <w:t>Сытинской</w:t>
      </w:r>
      <w:proofErr w:type="spellEnd"/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типографии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открыта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художественная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школа,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ученики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находились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обеспечении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товарищества.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ХХ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века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тридцати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кооперативов,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потребительских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кредитных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объединявших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миллионов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членов,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проводили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финансово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поддерживали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существующие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земские,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открывали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издательства,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дома.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Именно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чаще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кооперативы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группировались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объединялись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совместных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общественно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дел.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Потребительские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зачастую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обращали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весь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запасный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капитал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значительную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долю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чистой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прибыли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Кредитные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товарищества,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производственные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артели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ссудных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торговых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операциях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добровольно,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«понуждения»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устанавливали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определенный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отчисления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нужды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здравоохранения.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1864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губернского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уездного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земского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открыло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здравоохранения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sz w:val="28"/>
          <w:szCs w:val="28"/>
        </w:rPr>
        <w:t>Российское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государство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времена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существования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неохотно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допускало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личную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инициативу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делах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предпринимательства,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еще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более,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делах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общественных.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50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(1864-1914)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земской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реформы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дополнение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общественному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самоуправлению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общины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сформировались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государственно-общественного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делами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местных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сообществ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города,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уезда,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губернии.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1914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действовало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земское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самоуправление,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составляла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3,2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квадратных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верст.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Здесь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проживало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112,5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человек,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98,2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крестьянами.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Надо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учитывать,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европейская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азиатская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имела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18,8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квадратных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верст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населением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170,9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губернских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уездных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земств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составлял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1914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347,5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рублей.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Понять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названной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цифры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можно,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приняв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внимание,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1914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составлял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3,6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млрд.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рублей,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т.е.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9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больше,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суммарный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самоуправления.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Start"/>
      <w:r w:rsidRPr="00540E0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правительственного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1914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составляли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155,3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рублей,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земских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бюджетов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составили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немногим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107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рублей.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Эти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цифры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ясно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показывают,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приоритетных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решали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самого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местные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земства,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именно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образование.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1913,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Тверская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губерния: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министерских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(государственных)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5A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5%,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частных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5A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2,5%,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церковных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5A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чуть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25%,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остальные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5A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земские,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выборного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самоуправления.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1904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1914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местных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земств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управ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народное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20%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составляли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40%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местных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бюджетов.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426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уездных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земств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400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уже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начали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«всеобуча»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намеревались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1917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сеть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школ,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основном,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построить,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1920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5A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окончательно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завершить.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sz w:val="28"/>
          <w:szCs w:val="28"/>
        </w:rPr>
        <w:t>Соразмерные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eastAsia="Times New Roman" w:hAnsi="Times New Roman" w:cs="Times New Roman"/>
          <w:sz w:val="28"/>
          <w:szCs w:val="28"/>
        </w:rPr>
        <w:t>государственными</w:t>
      </w:r>
      <w:proofErr w:type="gramEnd"/>
      <w:r w:rsidRPr="00540E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вложения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фоне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осознания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глубокого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 w:tgtFrame="_blank" w:history="1">
        <w:r w:rsidRPr="002855AF">
          <w:rPr>
            <w:rFonts w:ascii="Times New Roman" w:eastAsia="Times New Roman" w:hAnsi="Times New Roman" w:cs="Times New Roman"/>
            <w:sz w:val="28"/>
            <w:szCs w:val="28"/>
          </w:rPr>
          <w:t>кризиса</w:t>
        </w:r>
      </w:hyperlink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могли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породить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стремлений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общественности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глубоко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вникать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1915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появилось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свыше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трехсот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объявлений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открытии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самых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просветительских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общественно-педагогических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журналов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издавалось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названий.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Родительская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общественность,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создавшая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волне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революционных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1905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явочным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заведениях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родительские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комитеты,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настаивала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расширении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школьных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делах.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общественное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настроение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востребовало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1915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(несмотря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тяжелое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военное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время!)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реформу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впервые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концепция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реформы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подверглась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широкому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заинтересованному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активному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общественному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обсуждению.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концов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приходили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письма,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телеграммы,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проекты.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Присылали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самые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люди: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школ,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попечительских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советов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инспектора,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содержатели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почетные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блюстители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училищ,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казначеи,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купцы,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горожане,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крестьяне,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классные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надзиратели.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Предлагались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темы: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«материнский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элемент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школы: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преподавания;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lastRenderedPageBreak/>
        <w:t>домашнее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языков,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живая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речь,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души»;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40E07">
        <w:rPr>
          <w:rFonts w:ascii="Times New Roman" w:eastAsia="Times New Roman" w:hAnsi="Times New Roman" w:cs="Times New Roman"/>
          <w:sz w:val="28"/>
          <w:szCs w:val="28"/>
        </w:rPr>
        <w:t>безотметочное</w:t>
      </w:r>
      <w:proofErr w:type="spellEnd"/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обучение,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против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неврастении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самоубийств»;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«децентрализация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автономия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школы»;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нужде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элементарном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юридическом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молодежи»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многое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другое.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Широко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обсуждались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национальных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украинской,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болгарской,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калмыцкой,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еврейской,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татарской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мусульманских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народов,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сибирских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«инородцев»,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немцев-колонистов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0E07">
        <w:rPr>
          <w:rFonts w:ascii="Times New Roman" w:eastAsia="Times New Roman" w:hAnsi="Times New Roman" w:cs="Times New Roman"/>
          <w:sz w:val="28"/>
          <w:szCs w:val="28"/>
        </w:rPr>
        <w:t>Собрав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большие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культурные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силы,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организовав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реальное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широкое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общественное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обсуждение,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обобщив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тысячи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предложений,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министерский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реформе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девять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разработал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пакет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законопроектов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подготовил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гарантирующие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необходимый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тех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минимум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дающие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основы,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могли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курсы.</w:t>
      </w:r>
      <w:proofErr w:type="gramEnd"/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Концепция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реформы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базировалась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9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принципах,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актуальны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сегодня.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Например: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«школа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национальной»,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«должна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законченное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среднее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образование»,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«иметь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типы,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ответвления».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предложенных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9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провозглашал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«сближения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семьи».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Эта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проблема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партнерство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5A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обсуждалась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кругах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конца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XIX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века.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посвящали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основательные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монографии,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пытались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решить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практически: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привлекали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попечительские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советы,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выступали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семейных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клубах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кружках.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1905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открыл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новую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5A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родительские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комитеты.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1915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законодательно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наибольшего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благоприятствования.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результате,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полтора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школьной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реформы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родительским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комитетам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удалось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подчинить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влиянию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почти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школьной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многое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обновления.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создавали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совместного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учителями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желательных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режима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занятий.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велись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летние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групповые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eastAsia="Times New Roman" w:hAnsi="Times New Roman" w:cs="Times New Roman"/>
          <w:sz w:val="28"/>
          <w:szCs w:val="28"/>
        </w:rPr>
        <w:t>неуспевающими</w:t>
      </w:r>
      <w:proofErr w:type="gramEnd"/>
      <w:r w:rsidRPr="00540E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экскурсии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кружки,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выпускались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школьные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литературные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журналы,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заливались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катки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устраивались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гимнастические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залы.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пассивным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элементом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школьной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реформы: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получили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существовавшие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ХХ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века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детские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кооперативы.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тесно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взаимодействовали,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экономически,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земскими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городскими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управами,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выполняли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заказы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фронта,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работали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сельском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хозяйстве.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Девочки-гимназистки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помогали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яслях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ухаживать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крестьянскими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детьми,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готовили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пищу,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учили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неграмотных,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проводили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благотворительные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литературные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вечера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пользу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мобилизованных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войну.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такому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сотрудничеству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монархической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многое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менялось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школьной,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eastAsia="Times New Roman" w:hAnsi="Times New Roman" w:cs="Times New Roman"/>
          <w:sz w:val="28"/>
          <w:szCs w:val="28"/>
        </w:rPr>
        <w:t>Весной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5A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летом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1916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Москве,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Петрограде,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Киеве,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Одессе,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Казани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прошли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съезды,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участвовали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профессора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университетов,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учителя,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чиновники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родители.</w:t>
      </w:r>
      <w:proofErr w:type="gramEnd"/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Эти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съезды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lastRenderedPageBreak/>
        <w:t>продемонстрировали,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реформа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горячо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воспринята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российским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этому,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пошла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намного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дальше,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планировало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первоначально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Министерство.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Народное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образование,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реформа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стали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совместным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общественным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делом,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массовой,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консолидирующей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созидательной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акцией,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нацеленной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общества.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Эта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многообещающая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реформа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трагически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оборвана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октябре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1917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года...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Выводы: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концепция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попечительства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первоначально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нацелена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мобилизацию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нужд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просвещения,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предполагая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школой.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sz w:val="28"/>
          <w:szCs w:val="28"/>
        </w:rPr>
        <w:t>Быстрое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реального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негосударственного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сектора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позволило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негосударственный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партнерстве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государством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начать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разрабатывать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реализовывать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общественно-государственную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политику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программу,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явочным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ввести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общественно-государственного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управления.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sz w:val="28"/>
          <w:szCs w:val="28"/>
        </w:rPr>
        <w:t>Социальное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партнерство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вокруг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способствовало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процессу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sz w:val="28"/>
          <w:szCs w:val="28"/>
        </w:rPr>
        <w:t>общества.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i/>
          <w:iCs/>
          <w:sz w:val="28"/>
          <w:szCs w:val="28"/>
        </w:rPr>
        <w:t>Автор</w:t>
      </w:r>
      <w:r w:rsidR="00CA117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i/>
          <w:iCs/>
          <w:sz w:val="28"/>
          <w:szCs w:val="28"/>
        </w:rPr>
        <w:t>статьи</w:t>
      </w:r>
      <w:r w:rsidR="00CA117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i/>
          <w:iCs/>
          <w:sz w:val="28"/>
          <w:szCs w:val="28"/>
        </w:rPr>
        <w:t>Прокофьева</w:t>
      </w:r>
      <w:r w:rsidR="00CA117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i/>
          <w:iCs/>
          <w:sz w:val="28"/>
          <w:szCs w:val="28"/>
        </w:rPr>
        <w:t>А.</w:t>
      </w:r>
      <w:r w:rsidR="00CA117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40E07">
        <w:rPr>
          <w:rFonts w:ascii="Times New Roman" w:eastAsia="Times New Roman" w:hAnsi="Times New Roman" w:cs="Times New Roman"/>
          <w:i/>
          <w:iCs/>
          <w:sz w:val="28"/>
          <w:szCs w:val="28"/>
        </w:rPr>
        <w:t>М.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http://www.likt590.ru/parents/history.php</w:t>
      </w:r>
    </w:p>
    <w:p w:rsidR="00E355AF" w:rsidRPr="00540E07" w:rsidRDefault="00E355AF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5AF" w:rsidRDefault="00E355AF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Список</w:t>
      </w:r>
      <w:r w:rsidR="00CA117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40E0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меценатов</w:t>
      </w:r>
      <w:r w:rsidR="00CA117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40E0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можно</w:t>
      </w:r>
      <w:r w:rsidR="00CA117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40E0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продолжать</w:t>
      </w:r>
      <w:r w:rsidR="00CA117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40E0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до</w:t>
      </w:r>
      <w:r w:rsidR="00CA117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40E0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бесконечности</w:t>
      </w:r>
      <w:r w:rsidRPr="00540E07">
        <w:rPr>
          <w:rFonts w:ascii="Times New Roman" w:hAnsi="Times New Roman" w:cs="Times New Roman"/>
          <w:sz w:val="28"/>
          <w:szCs w:val="28"/>
        </w:rPr>
        <w:t>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дело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количестве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благотворительных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деяний,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значении.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свою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смотрели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столько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источник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наживы,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выполнение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задачи,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своего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рода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миссию,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возложенную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Богом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E07"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 w:rsidR="002855AF">
        <w:rPr>
          <w:rFonts w:ascii="Times New Roman" w:hAnsi="Times New Roman" w:cs="Times New Roman"/>
          <w:sz w:val="28"/>
          <w:szCs w:val="28"/>
        </w:rPr>
        <w:t>.</w:t>
      </w:r>
    </w:p>
    <w:p w:rsidR="002855AF" w:rsidRDefault="00285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подходы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вопросу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создания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Cs/>
          <w:sz w:val="28"/>
          <w:szCs w:val="28"/>
        </w:rPr>
        <w:t>После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принятия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федеральных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и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региональных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нормативных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актов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по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созданию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тех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или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иных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структур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в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учреждениях,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при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них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появляется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масса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различных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вариантов,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с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учетом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местной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специфики.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В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этой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части,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на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Cs/>
          <w:sz w:val="28"/>
          <w:szCs w:val="28"/>
        </w:rPr>
        <w:t>примере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ГБУСО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«Владимирский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комплексный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центр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населения»,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показаны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практические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шаги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созданию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аналогичен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здравоохранения.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523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Алгоритм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созданию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(блок-схема)</w:t>
      </w:r>
    </w:p>
    <w:p w:rsidR="002855AF" w:rsidRDefault="002855AF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5AF" w:rsidRPr="00540E07" w:rsidRDefault="002855AF" w:rsidP="00285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B12089" wp14:editId="2639D314">
            <wp:extent cx="6019800" cy="2238375"/>
            <wp:effectExtent l="0" t="0" r="19050" b="952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E07">
        <w:rPr>
          <w:rFonts w:ascii="Times New Roman" w:hAnsi="Times New Roman" w:cs="Times New Roman"/>
          <w:sz w:val="28"/>
          <w:szCs w:val="28"/>
        </w:rPr>
        <w:t>Поставив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наметив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задачи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сотрудничеству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общественным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сектором,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некоммерческими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организациями,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организациями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ответственного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бизнеса,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волонтерскими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организациями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окончательно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убедившись,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того,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могло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развиваться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двигаться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вперед,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коллектив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убеждается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CA11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i/>
          <w:iCs/>
          <w:sz w:val="28"/>
          <w:szCs w:val="28"/>
        </w:rPr>
        <w:t>необходимости</w:t>
      </w:r>
      <w:r w:rsidR="00CA11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i/>
          <w:iCs/>
          <w:sz w:val="28"/>
          <w:szCs w:val="28"/>
        </w:rPr>
        <w:t>создания</w:t>
      </w:r>
      <w:r w:rsidR="00CA11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i/>
          <w:iCs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i/>
          <w:iCs/>
          <w:sz w:val="28"/>
          <w:szCs w:val="28"/>
        </w:rPr>
        <w:t>Совета</w:t>
      </w:r>
      <w:r w:rsidRPr="00540E07">
        <w:rPr>
          <w:rFonts w:ascii="Times New Roman" w:hAnsi="Times New Roman" w:cs="Times New Roman"/>
          <w:sz w:val="28"/>
          <w:szCs w:val="28"/>
        </w:rPr>
        <w:t>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общественного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i/>
          <w:iCs/>
          <w:sz w:val="28"/>
          <w:szCs w:val="28"/>
        </w:rPr>
        <w:t>главной</w:t>
      </w:r>
      <w:r w:rsidR="00CA11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i/>
          <w:iCs/>
          <w:sz w:val="28"/>
          <w:szCs w:val="28"/>
        </w:rPr>
        <w:t>целью</w:t>
      </w:r>
      <w:r w:rsidR="00CA11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является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содействие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осуществлении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задач,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предусмотренных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Уставом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укрепление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материальной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базы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повышение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оказываемых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услуг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-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важного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фактора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повышении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эффективности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</w:t>
      </w:r>
      <w:r w:rsidRPr="00540E07">
        <w:rPr>
          <w:rFonts w:ascii="Times New Roman" w:hAnsi="Times New Roman" w:cs="Times New Roman"/>
          <w:i/>
          <w:iCs/>
          <w:sz w:val="28"/>
          <w:szCs w:val="28"/>
        </w:rPr>
        <w:t>Шаг</w:t>
      </w:r>
      <w:r w:rsidR="00CA11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540E07">
        <w:rPr>
          <w:rFonts w:ascii="Times New Roman" w:hAnsi="Times New Roman" w:cs="Times New Roman"/>
          <w:sz w:val="28"/>
          <w:szCs w:val="28"/>
        </w:rPr>
        <w:t>).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Итог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первого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шага: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ясное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четкое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представление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создания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Совета.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формулируется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Положении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«…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Совет…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создается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координации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усилий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всех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заинтересованных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организаций,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предприятий,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учреждений,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общественных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объединений,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фондов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сфере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социальной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защиты,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обслуживания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социальной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поддержки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населения…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Формулируются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две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основные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группы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задач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достижению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цели: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а)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интеллектуальная,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информационная,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организационная,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финансовая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материальная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поддержка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учреждения;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участие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разработке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реализации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мероприятий,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числе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инновационных,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направленных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повышение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эффективности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учреждения.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Анализируется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имеющаяся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нормативно-правовая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база,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будет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достаточной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создания,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развития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учреждении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523" w:rsidRPr="001F0661" w:rsidRDefault="00795523" w:rsidP="00421042">
      <w:pPr>
        <w:pStyle w:val="ad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0661">
        <w:rPr>
          <w:rFonts w:ascii="Times New Roman" w:hAnsi="Times New Roman" w:cs="Times New Roman"/>
          <w:sz w:val="28"/>
          <w:szCs w:val="28"/>
        </w:rPr>
        <w:t>Конституция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Российской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Федерации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23" w:rsidRPr="001F0661" w:rsidRDefault="00795523" w:rsidP="00421042">
      <w:pPr>
        <w:pStyle w:val="ad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0661">
        <w:rPr>
          <w:rFonts w:ascii="Times New Roman" w:hAnsi="Times New Roman" w:cs="Times New Roman"/>
          <w:sz w:val="28"/>
          <w:szCs w:val="28"/>
        </w:rPr>
        <w:t>Гражданский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кодекс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РФ;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63E" w:rsidRPr="001F0661" w:rsidRDefault="00795523" w:rsidP="00421042">
      <w:pPr>
        <w:pStyle w:val="ad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0661">
        <w:rPr>
          <w:rFonts w:ascii="Times New Roman" w:hAnsi="Times New Roman" w:cs="Times New Roman"/>
          <w:sz w:val="28"/>
          <w:szCs w:val="28"/>
        </w:rPr>
        <w:t>Действующее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63E" w:rsidRPr="001F0661" w:rsidRDefault="00795523" w:rsidP="00421042">
      <w:pPr>
        <w:pStyle w:val="ad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0661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попечительских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советов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учреждениях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социальной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защиты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населения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="00F2263E" w:rsidRPr="001F0661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="00F2263E" w:rsidRPr="001F0661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="00F2263E" w:rsidRPr="001F0661">
        <w:rPr>
          <w:rFonts w:ascii="Times New Roman" w:hAnsi="Times New Roman" w:cs="Times New Roman"/>
          <w:sz w:val="28"/>
          <w:szCs w:val="28"/>
        </w:rPr>
        <w:t>социальному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="00F2263E" w:rsidRPr="001F0661">
        <w:rPr>
          <w:rFonts w:ascii="Times New Roman" w:hAnsi="Times New Roman" w:cs="Times New Roman"/>
          <w:sz w:val="28"/>
          <w:szCs w:val="28"/>
        </w:rPr>
        <w:t>обслуживанию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="00F2263E" w:rsidRPr="001F0661">
        <w:rPr>
          <w:rFonts w:ascii="Times New Roman" w:hAnsi="Times New Roman" w:cs="Times New Roman"/>
          <w:sz w:val="28"/>
          <w:szCs w:val="28"/>
        </w:rPr>
        <w:t>населения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="00F2263E" w:rsidRPr="001F0661">
        <w:rPr>
          <w:rFonts w:ascii="Times New Roman" w:hAnsi="Times New Roman" w:cs="Times New Roman"/>
          <w:sz w:val="28"/>
          <w:szCs w:val="28"/>
        </w:rPr>
        <w:t>РФ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23" w:rsidRPr="001F0661" w:rsidRDefault="00F2263E" w:rsidP="00421042">
      <w:pPr>
        <w:pStyle w:val="ad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0661">
        <w:rPr>
          <w:rFonts w:ascii="Times New Roman" w:hAnsi="Times New Roman" w:cs="Times New Roman"/>
          <w:sz w:val="28"/>
          <w:szCs w:val="28"/>
        </w:rPr>
        <w:t>Постановление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Правительства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РФ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от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29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октября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1998г.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№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44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«О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рекомендациях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созданию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и</w:t>
      </w:r>
    </w:p>
    <w:p w:rsidR="00795523" w:rsidRPr="001F0661" w:rsidRDefault="00795523" w:rsidP="00421042">
      <w:pPr>
        <w:pStyle w:val="ad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0661">
        <w:rPr>
          <w:rFonts w:ascii="Times New Roman" w:hAnsi="Times New Roman" w:cs="Times New Roman"/>
          <w:sz w:val="28"/>
          <w:szCs w:val="28"/>
        </w:rPr>
        <w:t>Устав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учреждения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обслуживания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23" w:rsidRPr="001F0661" w:rsidRDefault="00795523" w:rsidP="00421042">
      <w:pPr>
        <w:pStyle w:val="ad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0661">
        <w:rPr>
          <w:rFonts w:ascii="Times New Roman" w:hAnsi="Times New Roman" w:cs="Times New Roman"/>
          <w:sz w:val="28"/>
          <w:szCs w:val="28"/>
        </w:rPr>
        <w:t>Положение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Попечительском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1F0661">
        <w:rPr>
          <w:rFonts w:ascii="Times New Roman" w:hAnsi="Times New Roman" w:cs="Times New Roman"/>
          <w:sz w:val="28"/>
          <w:szCs w:val="28"/>
        </w:rPr>
        <w:t>Совете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согласованию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учредителем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вырабатываются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принципиальные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подходы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разработке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Положения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именно: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Положении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обязательно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должны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быть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отражены: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а)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порядок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создания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прекращения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совета;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б)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порядок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формирования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изменения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состава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в)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порядок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принятия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реализации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совета;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г)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компетенции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обязанности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членов;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д)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порядок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обеспечения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совета;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е)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порядок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внесения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изменений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дополнений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положение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совете.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положении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могут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предусматриваться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положения,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относящиеся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отражающие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особенности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данного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учреждения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Разработка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утверждения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Положения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-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второй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этап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(шаг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2)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подготовительной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созданию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Итог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второго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шага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-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Положение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(Приложение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№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1)</w:t>
      </w:r>
      <w:r w:rsidR="00421042">
        <w:rPr>
          <w:rFonts w:ascii="Times New Roman" w:hAnsi="Times New Roman" w:cs="Times New Roman"/>
          <w:sz w:val="28"/>
          <w:szCs w:val="28"/>
        </w:rPr>
        <w:t>.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Направления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определяются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наличием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целевых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ориентиров,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направленных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повышение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эффективности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оказанию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услуг,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среди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можно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выделить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три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группы: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23" w:rsidRPr="00540E07" w:rsidRDefault="00795523" w:rsidP="00081E02">
      <w:pPr>
        <w:pStyle w:val="ad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i/>
          <w:iCs/>
          <w:sz w:val="28"/>
          <w:szCs w:val="28"/>
        </w:rPr>
        <w:t>первая</w:t>
      </w:r>
      <w:r w:rsidR="00CA11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i/>
          <w:iCs/>
          <w:sz w:val="28"/>
          <w:szCs w:val="28"/>
        </w:rPr>
        <w:t>группа</w:t>
      </w:r>
      <w:r w:rsidR="00CA11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i/>
          <w:iCs/>
          <w:sz w:val="28"/>
          <w:szCs w:val="28"/>
        </w:rPr>
        <w:t>целевых</w:t>
      </w:r>
      <w:r w:rsidR="00CA11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i/>
          <w:iCs/>
          <w:sz w:val="28"/>
          <w:szCs w:val="28"/>
        </w:rPr>
        <w:t>ориентиров</w:t>
      </w:r>
      <w:r w:rsidR="00CA11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локальных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задач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связанных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привлечением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дополнительных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ресурсов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материальных,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числе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денежных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средств,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человеческих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lastRenderedPageBreak/>
        <w:t>ресурсов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других.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hAnsi="Times New Roman" w:cs="Times New Roman"/>
          <w:sz w:val="28"/>
          <w:szCs w:val="28"/>
        </w:rPr>
        <w:t>Причем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привлекаются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ресурсы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средства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самих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попечителей,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источники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финансирования,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спонсорская,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меценатская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благотворительная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помощь,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направленная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социальную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поддержу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граждан,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находящихся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трудной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жизненной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ситуации.</w:t>
      </w:r>
      <w:proofErr w:type="gram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Осуществляется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интеллектуальная,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информационная,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организационная,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финансовая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материальная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поддержка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учреждения;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23" w:rsidRPr="00540E07" w:rsidRDefault="00795523" w:rsidP="00081E02">
      <w:pPr>
        <w:pStyle w:val="ad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i/>
          <w:iCs/>
          <w:sz w:val="28"/>
          <w:szCs w:val="28"/>
        </w:rPr>
        <w:t>вторая</w:t>
      </w:r>
      <w:r w:rsidR="00CA11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i/>
          <w:iCs/>
          <w:sz w:val="28"/>
          <w:szCs w:val="28"/>
        </w:rPr>
        <w:t>группа</w:t>
      </w:r>
      <w:r w:rsidR="00CA11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i/>
          <w:iCs/>
          <w:sz w:val="28"/>
          <w:szCs w:val="28"/>
        </w:rPr>
        <w:t>целевых</w:t>
      </w:r>
      <w:r w:rsidR="00CA11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i/>
          <w:iCs/>
          <w:sz w:val="28"/>
          <w:szCs w:val="28"/>
        </w:rPr>
        <w:t>ориентиров</w:t>
      </w:r>
      <w:r w:rsidR="00CA11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связана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CA11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i/>
          <w:iCs/>
          <w:sz w:val="28"/>
          <w:szCs w:val="28"/>
        </w:rPr>
        <w:t>содержательными</w:t>
      </w:r>
      <w:r w:rsidR="00CA11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i/>
          <w:iCs/>
          <w:sz w:val="28"/>
          <w:szCs w:val="28"/>
        </w:rPr>
        <w:t>аспектами</w:t>
      </w:r>
      <w:r w:rsidR="00CA11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развития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системы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деятельностью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области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информирования,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локальных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задач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взаимодействии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представителями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различных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учреждений,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также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поддержкой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развития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инновационных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процессов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системе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обслуживания;</w:t>
      </w:r>
    </w:p>
    <w:p w:rsidR="00795523" w:rsidRPr="00081E02" w:rsidRDefault="00795523" w:rsidP="00081E02">
      <w:pPr>
        <w:pStyle w:val="ad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1E02">
        <w:rPr>
          <w:rFonts w:ascii="Times New Roman" w:hAnsi="Times New Roman" w:cs="Times New Roman"/>
          <w:i/>
          <w:iCs/>
          <w:sz w:val="28"/>
          <w:szCs w:val="28"/>
        </w:rPr>
        <w:t>третья</w:t>
      </w:r>
      <w:r w:rsidR="00CA11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i/>
          <w:sz w:val="28"/>
          <w:szCs w:val="28"/>
        </w:rPr>
        <w:t>группа</w:t>
      </w:r>
      <w:r w:rsidR="00CA11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i/>
          <w:sz w:val="28"/>
          <w:szCs w:val="28"/>
        </w:rPr>
        <w:t>целевых</w:t>
      </w:r>
      <w:r w:rsidR="00CA11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i/>
          <w:sz w:val="28"/>
          <w:szCs w:val="28"/>
        </w:rPr>
        <w:t>ориентиров</w:t>
      </w:r>
      <w:r w:rsidR="00CA11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i/>
          <w:sz w:val="28"/>
          <w:szCs w:val="28"/>
        </w:rPr>
        <w:t>связана</w:t>
      </w:r>
      <w:r w:rsidR="00CA11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i/>
          <w:sz w:val="28"/>
          <w:szCs w:val="28"/>
        </w:rPr>
        <w:t>с</w:t>
      </w:r>
      <w:r w:rsidR="00CA11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i/>
          <w:sz w:val="28"/>
          <w:szCs w:val="28"/>
        </w:rPr>
        <w:t>развитием</w:t>
      </w:r>
      <w:r w:rsidR="00CA11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i/>
          <w:sz w:val="28"/>
          <w:szCs w:val="28"/>
        </w:rPr>
        <w:t>самого</w:t>
      </w:r>
      <w:r w:rsidR="00CA11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i/>
          <w:sz w:val="28"/>
          <w:szCs w:val="28"/>
        </w:rPr>
        <w:t>попечительства</w:t>
      </w:r>
      <w:r w:rsidRPr="00081E02">
        <w:rPr>
          <w:rFonts w:ascii="Times New Roman" w:hAnsi="Times New Roman" w:cs="Times New Roman"/>
          <w:sz w:val="28"/>
          <w:szCs w:val="28"/>
        </w:rPr>
        <w:t>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созданием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оптимальной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модели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применительно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изменяющимся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социально-экономическим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условиям.</w:t>
      </w:r>
    </w:p>
    <w:p w:rsidR="00795523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E02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Направления</w:t>
      </w:r>
      <w:r w:rsidR="00CA11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b/>
          <w:bCs/>
          <w:iCs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b/>
          <w:bCs/>
          <w:iCs/>
          <w:sz w:val="28"/>
          <w:szCs w:val="28"/>
        </w:rPr>
        <w:t>основные</w:t>
      </w:r>
      <w:r w:rsidR="00CA11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b/>
          <w:bCs/>
          <w:iCs/>
          <w:sz w:val="28"/>
          <w:szCs w:val="28"/>
        </w:rPr>
        <w:t>функции</w:t>
      </w:r>
      <w:r w:rsidR="00CA1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учетом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первых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двух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групп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целевых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ориентиров)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показаны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следующей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схеме:</w:t>
      </w:r>
    </w:p>
    <w:p w:rsidR="00810535" w:rsidRDefault="00810535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535" w:rsidRDefault="00810535" w:rsidP="0081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A4F140" wp14:editId="05C81133">
            <wp:extent cx="5934075" cy="3200400"/>
            <wp:effectExtent l="0" t="0" r="28575" b="1905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810535" w:rsidRPr="00540E07" w:rsidRDefault="00810535" w:rsidP="0081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523" w:rsidRPr="00081E02" w:rsidRDefault="00795523" w:rsidP="00081E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E02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="00CA1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b/>
          <w:sz w:val="28"/>
          <w:szCs w:val="28"/>
        </w:rPr>
        <w:t>структуры</w:t>
      </w:r>
      <w:r w:rsidR="00CA1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b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b/>
          <w:sz w:val="28"/>
          <w:szCs w:val="28"/>
        </w:rPr>
        <w:t>состава</w:t>
      </w:r>
      <w:r w:rsidR="00CA1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b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b/>
          <w:sz w:val="28"/>
          <w:szCs w:val="28"/>
        </w:rPr>
        <w:t>Совета.</w:t>
      </w:r>
      <w:r w:rsidR="00CA11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Самый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сложный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ответственный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момент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начинается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подбора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кандидатов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правильно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подобранного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состава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реально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зависят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результаты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числе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содействию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задач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эффективного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граждан,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оказавшихся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трудной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жизненной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ситуации.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lastRenderedPageBreak/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состоит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председателя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количественный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состав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срок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полномочий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определяются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Положением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Совете.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Кандидатуры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состав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могут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предлагать: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а)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учредитель;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б)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собрание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трудового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коллектива;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в)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местного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самоуправления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г)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общественность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числе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благотворители).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Так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дело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добровольное,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требующее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затрат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личного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времени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энергии,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этапе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очень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важно: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23" w:rsidRPr="00081E02" w:rsidRDefault="00795523" w:rsidP="00081E02">
      <w:pPr>
        <w:pStyle w:val="ad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1E02">
        <w:rPr>
          <w:rFonts w:ascii="Times New Roman" w:hAnsi="Times New Roman" w:cs="Times New Roman"/>
          <w:sz w:val="28"/>
          <w:szCs w:val="28"/>
        </w:rPr>
        <w:t>найти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выдвинуть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именно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тех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кандидатов,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которые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глубоко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поверили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миссию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учреждения,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23" w:rsidRPr="00081E02" w:rsidRDefault="00795523" w:rsidP="00081E02">
      <w:pPr>
        <w:pStyle w:val="ad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1E02">
        <w:rPr>
          <w:rFonts w:ascii="Times New Roman" w:hAnsi="Times New Roman" w:cs="Times New Roman"/>
          <w:sz w:val="28"/>
          <w:szCs w:val="28"/>
        </w:rPr>
        <w:t>найти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пути,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чтобы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выйти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контакт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этими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кандидатами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(письмо,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звонок,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личная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встреча)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заинтересовать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участии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работе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учреждения.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эффективность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влияет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профессионально-статусный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состав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структуру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могут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входить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представитель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Учредителя,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госструктур,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представители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общественных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различные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специалисты,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представитель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трудового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коллектива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т.д.</w:t>
      </w:r>
    </w:p>
    <w:p w:rsidR="00795523" w:rsidRPr="00081E02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E02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CA1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b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b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b/>
          <w:sz w:val="28"/>
          <w:szCs w:val="28"/>
        </w:rPr>
        <w:t>учреждения:</w:t>
      </w:r>
      <w:r w:rsidR="00CA11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523" w:rsidRPr="00540E07" w:rsidRDefault="00795523" w:rsidP="00081E02">
      <w:pPr>
        <w:pStyle w:val="ad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1E02">
        <w:rPr>
          <w:rFonts w:ascii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23" w:rsidRPr="00540E07" w:rsidRDefault="00795523" w:rsidP="00081E02">
      <w:pPr>
        <w:pStyle w:val="ad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1E02">
        <w:rPr>
          <w:rFonts w:ascii="Times New Roman" w:hAnsi="Times New Roman" w:cs="Times New Roman"/>
          <w:sz w:val="28"/>
          <w:szCs w:val="28"/>
        </w:rPr>
        <w:t>Представители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Учредителя,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Представители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органов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государственной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власти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23" w:rsidRPr="00540E07" w:rsidRDefault="00795523" w:rsidP="00081E02">
      <w:pPr>
        <w:pStyle w:val="ad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1E02">
        <w:rPr>
          <w:rFonts w:ascii="Times New Roman" w:hAnsi="Times New Roman" w:cs="Times New Roman"/>
          <w:sz w:val="28"/>
          <w:szCs w:val="28"/>
        </w:rPr>
        <w:t>Представители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государственных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организаций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учреждений</w:t>
      </w:r>
      <w:r w:rsidR="00081E02">
        <w:rPr>
          <w:rFonts w:ascii="Times New Roman" w:hAnsi="Times New Roman" w:cs="Times New Roman"/>
          <w:sz w:val="28"/>
          <w:szCs w:val="28"/>
        </w:rPr>
        <w:t>: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социальной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защиты,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здравоохранения,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образования,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культуры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23" w:rsidRPr="00540E07" w:rsidRDefault="00795523" w:rsidP="00081E02">
      <w:pPr>
        <w:pStyle w:val="ad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1E02">
        <w:rPr>
          <w:rFonts w:ascii="Times New Roman" w:hAnsi="Times New Roman" w:cs="Times New Roman"/>
          <w:sz w:val="28"/>
          <w:szCs w:val="28"/>
        </w:rPr>
        <w:t>Представители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общественных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организаций,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числе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молодежных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пенсионеров</w:t>
      </w:r>
      <w:r w:rsidR="00081E02">
        <w:rPr>
          <w:rFonts w:ascii="Times New Roman" w:hAnsi="Times New Roman" w:cs="Times New Roman"/>
          <w:sz w:val="28"/>
          <w:szCs w:val="28"/>
        </w:rPr>
        <w:t>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инвалидов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23" w:rsidRPr="00540E07" w:rsidRDefault="00795523" w:rsidP="00081E02">
      <w:pPr>
        <w:pStyle w:val="ad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1E02">
        <w:rPr>
          <w:rFonts w:ascii="Times New Roman" w:hAnsi="Times New Roman" w:cs="Times New Roman"/>
          <w:sz w:val="28"/>
          <w:szCs w:val="28"/>
        </w:rPr>
        <w:t>Представители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социально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E02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бизнес-структур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523" w:rsidRPr="00540E07" w:rsidRDefault="00081E02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="00795523" w:rsidRPr="00540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Подготовка</w:t>
      </w:r>
      <w:r w:rsidR="00CA1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95523" w:rsidRPr="00540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95523" w:rsidRPr="00540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издание</w:t>
      </w:r>
      <w:r w:rsidR="00CA1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95523" w:rsidRPr="00540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Приказа</w:t>
      </w:r>
      <w:r w:rsidR="00CA1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95523" w:rsidRPr="00540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</w:t>
      </w:r>
      <w:r w:rsidR="00CA1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95523" w:rsidRPr="00540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учреждению.</w:t>
      </w:r>
      <w:r w:rsidR="00CA1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95523" w:rsidRPr="00540E07" w:rsidRDefault="00081E02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="00795523" w:rsidRPr="00540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Проведение</w:t>
      </w:r>
      <w:r w:rsidR="00CA1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95523" w:rsidRPr="00540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первого</w:t>
      </w:r>
      <w:r w:rsidR="00CA1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95523" w:rsidRPr="00540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</w:t>
      </w:r>
      <w:r w:rsidR="00CA1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95523" w:rsidRPr="00540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95523" w:rsidRPr="00540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Совета</w:t>
      </w:r>
      <w:r w:rsidR="00795523" w:rsidRPr="00540E07">
        <w:rPr>
          <w:rFonts w:ascii="Times New Roman" w:hAnsi="Times New Roman" w:cs="Times New Roman"/>
          <w:sz w:val="28"/>
          <w:szCs w:val="28"/>
        </w:rPr>
        <w:t>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Первое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созывается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позднее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через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месяц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после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формирования.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первом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избираются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председатель,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секретарь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определяются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области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ответственности,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распределяются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полномочия,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поручения,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утверждается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план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23" w:rsidRPr="00540E07" w:rsidRDefault="0079552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E02" w:rsidRDefault="00081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Функции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совета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(Из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опыта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Израиля)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этой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части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мы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взяли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выжимки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из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израильского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опыта,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были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опубликованы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работе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«Пособие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общественных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лидеров.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Способы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руководства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гражданского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общества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Израиле».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выполняет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две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главные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функции: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 w:rsidRPr="00540E07">
        <w:rPr>
          <w:rFonts w:ascii="Times New Roman" w:hAnsi="Times New Roman" w:cs="Times New Roman"/>
          <w:sz w:val="28"/>
          <w:szCs w:val="28"/>
        </w:rPr>
        <w:t>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являются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воплощением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ответственности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лидеров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вообще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лидеров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общественных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частности.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Руководящая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функция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связанные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задачи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выражают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социально-общественную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функцию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(другими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словами,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добровольный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безвозмездный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труд,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оказать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влияние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ситуацию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сфере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добиться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улучшения).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Влияние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сферу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некоммерческих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организаций.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стремятся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удовлетворить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существующие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общественно-социальные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потребности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предлагают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пор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нерешенных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проблем.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Контрольная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функция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связанные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полномочия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предоставляются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попечительскому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согласно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закону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(государства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Израиль),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тем</w:t>
      </w:r>
      <w:proofErr w:type="gramStart"/>
      <w:r w:rsidRPr="00540E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40E07">
        <w:rPr>
          <w:rFonts w:ascii="Times New Roman" w:hAnsi="Times New Roman" w:cs="Times New Roman"/>
          <w:sz w:val="28"/>
          <w:szCs w:val="28"/>
        </w:rPr>
        <w:t>тобы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обеспечить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надлежащую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смысле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ответственность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Руководящая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функция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выполняет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ряд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существенных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функций,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связанных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направлением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ради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достижения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е.,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оказания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значительного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влияния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сфере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деятельности).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выработке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общей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концепции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стратегии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практической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выработанной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концепции</w:t>
      </w:r>
    </w:p>
    <w:p w:rsidR="002C13AB" w:rsidRPr="00081E02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E02">
        <w:rPr>
          <w:rFonts w:ascii="Times New Roman" w:hAnsi="Times New Roman" w:cs="Times New Roman"/>
          <w:bCs/>
          <w:sz w:val="28"/>
          <w:szCs w:val="28"/>
        </w:rPr>
        <w:t>Каким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bCs/>
          <w:sz w:val="28"/>
          <w:szCs w:val="28"/>
        </w:rPr>
        <w:t>образом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bCs/>
          <w:sz w:val="28"/>
          <w:szCs w:val="28"/>
        </w:rPr>
        <w:t>разрабатывают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bCs/>
          <w:sz w:val="28"/>
          <w:szCs w:val="28"/>
        </w:rPr>
        <w:t>концепцию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bCs/>
          <w:sz w:val="28"/>
          <w:szCs w:val="28"/>
        </w:rPr>
        <w:t>и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bCs/>
          <w:sz w:val="28"/>
          <w:szCs w:val="28"/>
        </w:rPr>
        <w:t>стратегию</w:t>
      </w:r>
      <w:r w:rsidR="00CA1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81E02">
        <w:rPr>
          <w:rFonts w:ascii="Times New Roman" w:hAnsi="Times New Roman" w:cs="Times New Roman"/>
          <w:sz w:val="28"/>
          <w:szCs w:val="28"/>
        </w:rPr>
        <w:t>?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основе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процесса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выработки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концепции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лежит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внутриорганизационное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строительство.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должны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принимать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участие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заинтересованные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лица:</w:t>
      </w:r>
    </w:p>
    <w:p w:rsidR="002C13AB" w:rsidRPr="00081E02" w:rsidRDefault="002C13AB" w:rsidP="00081E02">
      <w:pPr>
        <w:pStyle w:val="ad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1E02">
        <w:rPr>
          <w:rFonts w:ascii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совет,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коллектив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(штатных)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сотрудников</w:t>
      </w:r>
    </w:p>
    <w:p w:rsidR="002C13AB" w:rsidRPr="00081E02" w:rsidRDefault="002C13AB" w:rsidP="00081E02">
      <w:pPr>
        <w:pStyle w:val="ad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1E02">
        <w:rPr>
          <w:rFonts w:ascii="Times New Roman" w:hAnsi="Times New Roman" w:cs="Times New Roman"/>
          <w:sz w:val="28"/>
          <w:szCs w:val="28"/>
        </w:rPr>
        <w:t>организации,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волонтеры,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представители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целевой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группы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клиентов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организации</w:t>
      </w:r>
    </w:p>
    <w:p w:rsidR="002C13AB" w:rsidRPr="00081E02" w:rsidRDefault="002C13AB" w:rsidP="00081E02">
      <w:pPr>
        <w:pStyle w:val="ad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1E02">
        <w:rPr>
          <w:rFonts w:ascii="Times New Roman" w:hAnsi="Times New Roman" w:cs="Times New Roman"/>
          <w:sz w:val="28"/>
          <w:szCs w:val="28"/>
        </w:rPr>
        <w:t>партнерские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внешние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специалисты,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которые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могут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помочь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выработке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081E02">
        <w:rPr>
          <w:rFonts w:ascii="Times New Roman" w:hAnsi="Times New Roman" w:cs="Times New Roman"/>
          <w:sz w:val="28"/>
          <w:szCs w:val="28"/>
        </w:rPr>
        <w:t>концепции.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уже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говорилось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выше,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участие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всех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лиц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данном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процессе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является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обязательным,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однако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необходимости,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происходило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одновременно.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Исходя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соображений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эффективности,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lastRenderedPageBreak/>
        <w:t>можно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начать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процесс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разработки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концепции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небольших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группах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течением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времени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расширить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число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участников.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ходе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процесса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желательно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соблюдать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принцип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равноправия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между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участниками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принимать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относительно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концепции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только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случае,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если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ними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согласны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участники.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Девять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рекомендуемых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шагов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выработке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концепции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стратегии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Выявление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различий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желаемым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действительным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1E02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характеристика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существующей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сегодняшний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день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ситуации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выявление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всех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областей,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нужно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действовать,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добиться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перемен.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активов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потенциала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углубленное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изучение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всех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ресурсов,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располагает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(позиционирование,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компетентность,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человеческий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капитал)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анализ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преимуществ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недостатков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ресурсов.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заинтересованных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сторон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вне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анализ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«рыночной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среды»,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действует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выявления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всех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граней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каждой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сторон,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включая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преимущества,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недостатки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потенциал.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Определение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целевой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аудитории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конкретных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групп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населения,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ориентируется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своей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работе.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Пересмотр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стратегии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влияния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изучение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альтернатив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стратегии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влияния,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которую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использует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настоящее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время,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например: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оказание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услуг,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защита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содействие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общественной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дискуссии,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образование,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партнерские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E07">
        <w:rPr>
          <w:rFonts w:ascii="Times New Roman" w:hAnsi="Times New Roman" w:cs="Times New Roman"/>
          <w:sz w:val="28"/>
          <w:szCs w:val="28"/>
        </w:rPr>
        <w:t>взаиимоотношения</w:t>
      </w:r>
      <w:proofErr w:type="spellEnd"/>
      <w:r w:rsidRPr="00540E07">
        <w:rPr>
          <w:rFonts w:ascii="Times New Roman" w:hAnsi="Times New Roman" w:cs="Times New Roman"/>
          <w:sz w:val="28"/>
          <w:szCs w:val="28"/>
        </w:rPr>
        <w:t>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Определение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среднесрочных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стратегических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принятие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ограниченном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числе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стратегических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целей,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ориентированных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осуществление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задач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концепции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должны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поддаваться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измерению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необходимо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ежегодно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проверять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соответствие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действительности.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должна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сосредоточиться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достижении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hAnsi="Times New Roman" w:cs="Times New Roman"/>
          <w:sz w:val="28"/>
          <w:szCs w:val="28"/>
        </w:rPr>
        <w:t>целей</w:t>
      </w:r>
      <w:proofErr w:type="gram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протяжении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заданного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периода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времени.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Определение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долгосрочных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показателей,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помощью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можно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измерить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оценить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изменения,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происходящие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Помимо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этого,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необходимо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решить,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будет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вестись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процесс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измерения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оценки.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Определение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организационной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структуры,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необходимой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осуществления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разработанной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стратегии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гарантировать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реализацию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концепции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помощи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избранной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стратегии,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необходимо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решить,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организационная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структура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потребуется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этого.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Например,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структурой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могут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быть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руководящие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(общественный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комиссии).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Подготовка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сотрудничеству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необходимо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решить,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будут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строиться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взаимоотношения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другими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«игроками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рынке».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Рекомендуется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предложить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некоммерческим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прочим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организациям,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действующим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данной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сфере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партнерство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целях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реализации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выбранной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концепции.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263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Функция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развитию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привлечению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ресурсов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целях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обеспечения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стабильности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7312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привлечение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ресурсов</w:t>
      </w:r>
      <w:r w:rsidR="007312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«Развитие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привлечение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ресурсов»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является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термином,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обозначающим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совокупность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действий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сбору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финансовых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прочих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540E07">
        <w:rPr>
          <w:rFonts w:ascii="Times New Roman" w:hAnsi="Times New Roman" w:cs="Times New Roman"/>
          <w:sz w:val="28"/>
          <w:szCs w:val="28"/>
        </w:rPr>
        <w:t>дств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40E07">
        <w:rPr>
          <w:rFonts w:ascii="Times New Roman" w:hAnsi="Times New Roman" w:cs="Times New Roman"/>
          <w:sz w:val="28"/>
          <w:szCs w:val="28"/>
        </w:rPr>
        <w:t>елях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обеспечения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занимаются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штатные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сотрудники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волонтеры.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Участие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развитию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привлечению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ресурсов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является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практическим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выражением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приверженности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развитию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привлечению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ресурсов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1.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Участие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разработке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плана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привлечения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ресурсов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hAnsi="Times New Roman" w:cs="Times New Roman"/>
          <w:sz w:val="28"/>
          <w:szCs w:val="28"/>
        </w:rPr>
        <w:t>контроль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реализацией.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план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ресурсы,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предполагается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привлечь,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включает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стратегию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привлечения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каждого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конкретного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типа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ресурсов.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hAnsi="Times New Roman" w:cs="Times New Roman"/>
          <w:sz w:val="28"/>
          <w:szCs w:val="28"/>
        </w:rPr>
        <w:t>Чтобы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увеличить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потенциал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привлечения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ресурсов,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рекомендуется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постараться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расширить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имеющийся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спектр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источников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дохода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(продажа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товаров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услуг,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доходы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государственных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источников,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сбор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деловом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секторе,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рекламные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кампании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целью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сбора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широкой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публики,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привлечение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средств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благотворительных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фондов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Израиле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границей,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сбор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самих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частных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филантропов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личных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друзей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содействие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волонтерской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деятельности).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2.Активное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участие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E07">
        <w:rPr>
          <w:rFonts w:ascii="Times New Roman" w:hAnsi="Times New Roman" w:cs="Times New Roman"/>
          <w:sz w:val="28"/>
          <w:szCs w:val="28"/>
        </w:rPr>
        <w:t>фандрайзинге</w:t>
      </w:r>
      <w:proofErr w:type="spell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помощи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сетей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проведение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кампаний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сбору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средств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(например,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встречи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частными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филантропами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фирмами,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представителями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благотворительных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фондов,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конференций,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различных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мероприятий).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3.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Личные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финансовые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пользу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принято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границей,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посредством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фирм,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представляют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4.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Участие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управление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финансовыми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рисками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5.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Сбор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540E07">
        <w:rPr>
          <w:rFonts w:ascii="Times New Roman" w:hAnsi="Times New Roman" w:cs="Times New Roman"/>
          <w:sz w:val="28"/>
          <w:szCs w:val="28"/>
        </w:rPr>
        <w:t>дств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540E07">
        <w:rPr>
          <w:rFonts w:ascii="Times New Roman" w:hAnsi="Times New Roman" w:cs="Times New Roman"/>
          <w:sz w:val="28"/>
          <w:szCs w:val="28"/>
        </w:rPr>
        <w:t>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управления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есть,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покрытия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накладных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расходов).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Подобные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ресурсы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помогут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731263">
        <w:rPr>
          <w:rFonts w:ascii="Times New Roman" w:hAnsi="Times New Roman" w:cs="Times New Roman"/>
          <w:sz w:val="28"/>
          <w:szCs w:val="28"/>
        </w:rPr>
        <w:t>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ближайшей,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долгосрочной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перспективе.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Представительская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функция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совета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Каковы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представительские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совета?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1.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Представляет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средствах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массовой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информации,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контактах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спонсорами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другими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лицами.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2.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Осуществляет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E07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соответствии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задачами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концепцией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вытекающими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планами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маркетинга.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3.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Анализирует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маркетинга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соответствующие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группы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населения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способы,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помощью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следует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обращаться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ним.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Гарантирует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расширение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круга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лиц,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связанных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клиентов,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волонтеров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партнеров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содействует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приверженности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целям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5.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Реализует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принцип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репрезентативности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выборе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новых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составе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необходимо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соблюдать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правильное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соотношение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между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теми,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представляет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интересы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клиентов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теми,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выполняет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функции.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6.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Проверяет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способности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кандидата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должность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директора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учетом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того,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ему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предстоит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представлять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контактах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различными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группами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населения.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Рабочие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взаимоотношения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председателем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директором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Нормальные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взаимоотношения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председателем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директором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сотрудничество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между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ними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исключительно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важны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осуществления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эффективность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систему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взаимоотношений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часто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влияют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личные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отношения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между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председателем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директором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ведущими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сотрудниками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добиться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оптимальных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результатов,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следует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постараться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узнать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друг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друга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можно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лучше,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поддерживать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друг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друга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осознавать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сильные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слабые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стороны,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предпочтительный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стиль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руководства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мотивацию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друг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друга,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также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оптимальную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среду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Сильный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помогает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директору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работе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вследствие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десяти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следующих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причин</w:t>
      </w:r>
      <w:r w:rsidRPr="00540E07">
        <w:rPr>
          <w:rFonts w:ascii="Times New Roman" w:hAnsi="Times New Roman" w:cs="Times New Roman"/>
          <w:sz w:val="28"/>
          <w:szCs w:val="28"/>
        </w:rPr>
        <w:t>: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1.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Текущие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консультации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директоре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постоянно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действует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группа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опытных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общинных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лидеров,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глубоко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приверженных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концепции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2.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Оптимизация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совместная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осуществлению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концепции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способствуют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две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группы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лидеров,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чьи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полномочия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отличаются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друг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друга.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группы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действуют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слаженным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целях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достижения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3.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Взаимная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поддержка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ведет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hAnsi="Times New Roman" w:cs="Times New Roman"/>
          <w:sz w:val="28"/>
          <w:szCs w:val="28"/>
        </w:rPr>
        <w:t>контроль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правильным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использованием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бюджета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управлением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целом.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4.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Индивидуальное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наставничество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обладают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богатыми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знаниями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опытом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различных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областях,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необходимости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может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воспользоваться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директор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руководство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5.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Дополнительный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угол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зрения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позволяет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директору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увидеть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дополнительном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ракурсе,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способствует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нестандартному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творческому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мышлению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относительно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</w:t>
      </w:r>
      <w:proofErr w:type="gramStart"/>
      <w:r w:rsidRPr="00540E07">
        <w:rPr>
          <w:rFonts w:ascii="Times New Roman" w:hAnsi="Times New Roman" w:cs="Times New Roman"/>
          <w:sz w:val="28"/>
          <w:szCs w:val="28"/>
        </w:rPr>
        <w:t>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«Ноев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ковчег»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специалистов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представляют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различные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дисциплины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сферы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специализации,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дополняя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коллектив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7.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Установление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контактов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используют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свои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личные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связи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репутацию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установления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партнерских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взаимоотношений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другими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8.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Привлечение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ресурсов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функции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входит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обеспечение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долгосрочной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стабильности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лежит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обязанность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разработке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политики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области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привлечения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ресурсов,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установления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связей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необходимости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могут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брать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себя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осуществление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разработанной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политики.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9.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Независимая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активная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сильный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умеет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мотивировать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свою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проявлять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инициативу.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Одним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аспектов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процесса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является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личный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вклад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каждого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успех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10.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Стабильность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преемственность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директор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решил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оставить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пост,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высоко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оценит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способность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сохранить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достижения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обеспечить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преемственность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работе.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Подлинное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партнерство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стороны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директора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проявляется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привлекает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лидеров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разрешению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дилемм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трудностей,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предоставляет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материалы,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позволяющие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углубленную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дискуссию,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проявляет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готовность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взять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вооружение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предложенные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альтернативные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методы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Подлинное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партнерство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стороны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проявляется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открытости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готовности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браться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выполнение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новых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задач,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создании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подходящей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среды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внесении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каждым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уникального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вклада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согласно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знаниям,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способностям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преимуществам.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Рекомендуется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предпринять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следующие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шаги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целях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практического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осуществления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партнерства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директором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председателем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Pr="00540E07">
        <w:rPr>
          <w:rFonts w:ascii="Times New Roman" w:hAnsi="Times New Roman" w:cs="Times New Roman"/>
          <w:sz w:val="28"/>
          <w:szCs w:val="28"/>
        </w:rPr>
        <w:t>: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1.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Проводить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регулярные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рабочие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встречи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между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директором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председателем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2.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Проводить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регулярные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3.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Директору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председателю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принимать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совместные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вопросам,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E07">
        <w:rPr>
          <w:rFonts w:ascii="Times New Roman" w:hAnsi="Times New Roman" w:cs="Times New Roman"/>
          <w:sz w:val="28"/>
          <w:szCs w:val="28"/>
        </w:rPr>
        <w:t>обсуждавшимся</w:t>
      </w:r>
      <w:proofErr w:type="spell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заседаниях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4.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Разработать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годовой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план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включающий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элементы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развития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персонала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культуры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совместной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(например,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осуществление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подготовки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области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развития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ресурсов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связей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общественностью;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ознакомительные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поездки;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регулярные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встречи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руководством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д.).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5.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Возложить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каждого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конкретную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задачу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сферу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ответственности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(например,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руководство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комиссией,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занимающейся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определенным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вопросом;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сопровождение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организационного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lastRenderedPageBreak/>
        <w:t>процесса;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индивидуальное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наставничество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сопровождение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кого-то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руководителей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д.).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6.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должны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самостоятельно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оценивать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эффективность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7.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Один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год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председатель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проводит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аттестацию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директора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беседует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получения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обратной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связи.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Текущая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совета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Способ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членов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совета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Основная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осуществляется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рамках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заседаний.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правило,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носит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коллективный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характер.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должны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стремиться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продуктивной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динамике.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Неэффективные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вредят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делу,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ходе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выполняется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должным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также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потому,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могут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вызвать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ощущение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досады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самых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инициативных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активных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следствие,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иногда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решают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выйти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состава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прекратить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участие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важно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тщательно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планировать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также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подводить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итоги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фиксировать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принятые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решения.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было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эффективным,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следует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ходе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планирования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обратить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внимание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следующие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моменты: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1.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Время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заседания</w:t>
      </w:r>
      <w:r w:rsidRPr="00540E07">
        <w:rPr>
          <w:rFonts w:ascii="Times New Roman" w:hAnsi="Times New Roman" w:cs="Times New Roman"/>
          <w:sz w:val="28"/>
          <w:szCs w:val="28"/>
        </w:rPr>
        <w:t>: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должны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созываться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регулярно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постоянной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заранее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известной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периодичностью.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Следует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обратить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внимание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частоту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проведения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заведений.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одной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стороны,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встречаются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слишком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редко,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лишены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подлинного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влияния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способны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хорошо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выполнять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свои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контрольные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функции.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другой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стороны,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чьи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проходят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слишком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часто,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склонны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излишнему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мелочному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hAnsi="Times New Roman" w:cs="Times New Roman"/>
          <w:sz w:val="28"/>
          <w:szCs w:val="28"/>
        </w:rPr>
        <w:t>контролю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Желательно,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число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составляло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шести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десяти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год.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Стоит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начинать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каждое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неформального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течение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заранее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установленного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периода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времени),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содействовать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личной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коммуникации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между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нарушая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формального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хода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заседания.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2.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дня</w:t>
      </w:r>
      <w:r w:rsidRPr="00540E07">
        <w:rPr>
          <w:rFonts w:ascii="Times New Roman" w:hAnsi="Times New Roman" w:cs="Times New Roman"/>
          <w:sz w:val="28"/>
          <w:szCs w:val="28"/>
        </w:rPr>
        <w:t>: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подробная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повестка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дня,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была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заранее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подготовлена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разослана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участникам,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позволяет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подготовиться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дискуссии.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участникам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предстоит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принимать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отличается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своему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ходу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атмосфере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предназначенного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обмена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мнениями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идеями.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повестке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дня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следует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время,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отведенное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каждой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темы.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перечне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необходимо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указать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отведенный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каждую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промежуток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времени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личность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докладчика.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Важно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также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перечислить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дискуссии,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например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принятие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новых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практических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шагах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дополнительных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задачах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Нужно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предоставить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участникам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возможность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дополнить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повестку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дня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другими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темами,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условии</w:t>
      </w:r>
      <w:r w:rsidR="00731263">
        <w:rPr>
          <w:rFonts w:ascii="Times New Roman" w:hAnsi="Times New Roman" w:cs="Times New Roman"/>
          <w:sz w:val="28"/>
          <w:szCs w:val="28"/>
        </w:rPr>
        <w:t>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сообщат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заранее.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Также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важно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позволить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членам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отказаться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обсуждения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представляются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lastRenderedPageBreak/>
        <w:t>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недостаточно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важными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имеющими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отношения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делу.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Кроме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этого,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желательно,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повестка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дня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включала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hAnsi="Times New Roman" w:cs="Times New Roman"/>
          <w:sz w:val="28"/>
          <w:szCs w:val="28"/>
        </w:rPr>
        <w:t>контроль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выполнением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принятых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ходе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предшествующих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заседаний.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Рекомендуется,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отвечают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выполнение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рассказывали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ходе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ходе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реализации.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Повестка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дня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также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должна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включать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соответствующие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вспомогательные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материалы,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финансовые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отчеты,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публикации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прессе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3.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Принятие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решений</w:t>
      </w:r>
      <w:r w:rsidRPr="00540E07">
        <w:rPr>
          <w:rFonts w:ascii="Times New Roman" w:hAnsi="Times New Roman" w:cs="Times New Roman"/>
          <w:sz w:val="28"/>
          <w:szCs w:val="28"/>
        </w:rPr>
        <w:t>: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рекомендуется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придерживаться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согласованной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процедуры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принятия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поскольку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разногласия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могут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сделать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принятие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невозможным.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процедура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носит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различный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характер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различных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организациях.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некоторых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принимаются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большинством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голосов,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время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других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организациях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стараются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прийти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консенсусу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среди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всех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мом</w:t>
      </w:r>
      <w:r w:rsidR="00731263">
        <w:rPr>
          <w:rFonts w:ascii="Times New Roman" w:hAnsi="Times New Roman" w:cs="Times New Roman"/>
          <w:sz w:val="28"/>
          <w:szCs w:val="28"/>
        </w:rPr>
        <w:t>ента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="00731263">
        <w:rPr>
          <w:rFonts w:ascii="Times New Roman" w:hAnsi="Times New Roman" w:cs="Times New Roman"/>
          <w:sz w:val="28"/>
          <w:szCs w:val="28"/>
        </w:rPr>
        <w:t>принятия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="00731263">
        <w:rPr>
          <w:rFonts w:ascii="Times New Roman" w:hAnsi="Times New Roman" w:cs="Times New Roman"/>
          <w:sz w:val="28"/>
          <w:szCs w:val="28"/>
        </w:rPr>
        <w:t>решения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="00731263">
        <w:rPr>
          <w:rFonts w:ascii="Times New Roman" w:hAnsi="Times New Roman" w:cs="Times New Roman"/>
          <w:sz w:val="28"/>
          <w:szCs w:val="28"/>
        </w:rPr>
        <w:t>все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="00731263">
        <w:rPr>
          <w:rFonts w:ascii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должны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поддерживать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Другими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словами,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должен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проявлять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единство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отношении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принятых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даже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если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голосовали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пользу.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4.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Подведение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итогов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заседания</w:t>
      </w:r>
      <w:r w:rsidRPr="00540E07">
        <w:rPr>
          <w:rFonts w:ascii="Times New Roman" w:hAnsi="Times New Roman" w:cs="Times New Roman"/>
          <w:sz w:val="28"/>
          <w:szCs w:val="28"/>
        </w:rPr>
        <w:t>: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итоговый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документ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результатам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высылается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членам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включает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перечень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принятых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четкие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практические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указания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осуществлению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(кто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отвечает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осуществление,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срок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должны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быть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осуществлены).</w:t>
      </w:r>
    </w:p>
    <w:p w:rsidR="00EE66D8" w:rsidRDefault="00EE66D8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совета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Закон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благотворительных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организациях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функций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председателя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поскольку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согласно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закону,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несут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коллективную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ответственность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ведение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дел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Вместе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рекомендуется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выбрать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председателя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будет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возглавлять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вместе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директором.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Необходимо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способ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избрания,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круг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обязанностей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полномочия.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Председатель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обязан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сопровождать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текущей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получать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регулярные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отчеты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ходе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нее.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должен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поддерживать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текущие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контакты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директором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Важно,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между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директором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существовали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нормальные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рабочие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взаимоотношения.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полномочия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председателя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дают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ему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оценивать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директора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комиссий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может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создавать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различные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комиссии,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отвечающие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вопросы,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требуют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контроля.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Комиссии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предназначены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того,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облегчить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посредством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поиска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требуемой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информации,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подготовки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проектов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альтернатив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вопросам.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Рекомендуется,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число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каждой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комиссий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было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слишком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велико,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может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помешать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эффективной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работе.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Создание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любой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комиссии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требует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полномочий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сферы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Способы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комисс</w:t>
      </w:r>
      <w:proofErr w:type="gramStart"/>
      <w:r w:rsidRPr="00540E07">
        <w:rPr>
          <w:rFonts w:ascii="Times New Roman" w:hAnsi="Times New Roman" w:cs="Times New Roman"/>
          <w:sz w:val="28"/>
          <w:szCs w:val="28"/>
        </w:rPr>
        <w:t>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взаимоотношения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должны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быть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заранее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посредством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вспомогательного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устава,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регулирующего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всех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комиссий.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Существуют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вида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комиссий: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Постоянные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 w:rsidRPr="00540E07">
        <w:rPr>
          <w:rFonts w:ascii="Times New Roman" w:hAnsi="Times New Roman" w:cs="Times New Roman"/>
          <w:sz w:val="28"/>
          <w:szCs w:val="28"/>
        </w:rPr>
        <w:t>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участвуют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протяжении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длительного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времени.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Временные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 w:rsidRPr="00540E07">
        <w:rPr>
          <w:rFonts w:ascii="Times New Roman" w:hAnsi="Times New Roman" w:cs="Times New Roman"/>
          <w:sz w:val="28"/>
          <w:szCs w:val="28"/>
        </w:rPr>
        <w:t>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предназначены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рассмотрения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конкретных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меняющихся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вопросов.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каждой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комиссию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входят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следующие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лица</w:t>
      </w:r>
      <w:r w:rsidRPr="00540E07">
        <w:rPr>
          <w:rFonts w:ascii="Times New Roman" w:hAnsi="Times New Roman" w:cs="Times New Roman"/>
          <w:sz w:val="28"/>
          <w:szCs w:val="28"/>
        </w:rPr>
        <w:t>: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ключевая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фигура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комиссии.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Следует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хорошо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обдумать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кандидатуру,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оказывает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решающее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влияние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характер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эффективность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комиссии.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Контактные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лица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функции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входит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поддержание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контактов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между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руководством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комиссией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содействие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совместной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работе.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функцию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может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выполнять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секретарь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комиссии,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также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отвечает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организационные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аспекты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Секретарем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комиссии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является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штатный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сотрудник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способен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принести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комиссии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большую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пользу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благодаря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тому,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хорошо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ориентируется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повседневной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жизни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Волонтеры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являются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могут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быть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включены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состав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комиссии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связи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компетенцией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сфере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комиссии.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Постоянные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любой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Pr="00540E07">
        <w:rPr>
          <w:rFonts w:ascii="Times New Roman" w:hAnsi="Times New Roman" w:cs="Times New Roman"/>
          <w:sz w:val="28"/>
          <w:szCs w:val="28"/>
        </w:rPr>
        <w:t>: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Комиссия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привлечению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ресурсов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осуществляет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hAnsi="Times New Roman" w:cs="Times New Roman"/>
          <w:sz w:val="28"/>
          <w:szCs w:val="28"/>
        </w:rPr>
        <w:t>контроль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области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сбора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включая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соответствующие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действия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самих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Финансовая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комиссия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проверяет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бюджет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соответствие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порядку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приоритетов,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установленному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советом.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Если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финансовый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директор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(казначей),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должен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быть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комиссии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председателем.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Важно,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комиссии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работали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тесном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контакте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директором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персоналом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ходе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подготовки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финансовых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отчетов.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позволит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следить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соблюдением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порядка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приоритетов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хозяйственной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установленных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советом.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Комиссия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привлечению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новых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членов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отвечает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аспекты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самого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главным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области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привлечения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новых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инструктажа.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Комиссия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должна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проверять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состав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можно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укрепить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обновить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комиссии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встречаются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потенциальными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новыми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рекомендуют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совету.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После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избрания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новых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полномочии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комиссии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входит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инструктаж,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также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инструктаж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целом.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Комиссия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кадрам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содействует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текущей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консультирует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директора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вопросам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приема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новых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сотрудников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сфер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ответственности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каждого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сотрудника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Г.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полномочий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члена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совета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Установление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срока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полномочий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соблюдение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являются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ключом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надлежащему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управлению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организацией,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стабильному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успеху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обновлению.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Принято,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срок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полномочий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составлял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двух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четырех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лет.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Непрерывное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пребывание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составе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правило,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должно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превышать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подобных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срока,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однако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возможность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избрать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третий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последний)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срок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ходе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голосования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посредством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квалифицированного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большинства.</w:t>
      </w:r>
    </w:p>
    <w:p w:rsidR="00EE66D8" w:rsidRDefault="00EE66D8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Управление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человеческим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капиталом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Желательный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совета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Наиболее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важной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стратегической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ценностью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любой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является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человеческий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капитал.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коллектив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сотрудников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привносят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разнообразные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знания,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профессионализм,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опыт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желание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улучшить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Вместе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используют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осуществления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концепции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37735" w:rsidRDefault="00437735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Преимущества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разнообразия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состава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совета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Различные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точки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зрения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разнообразный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человеческий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состав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призван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предотвратить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шаблонное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групповое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мышление,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позволяет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членам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выражать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мнение,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противоречащее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мнению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большинства,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из-за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желания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избежать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конфликта.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мнение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подтверждается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выводами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исследования,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проверявшего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состав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фондах,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держали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свои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деньги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Бернарда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E07">
        <w:rPr>
          <w:rFonts w:ascii="Times New Roman" w:hAnsi="Times New Roman" w:cs="Times New Roman"/>
          <w:sz w:val="28"/>
          <w:szCs w:val="28"/>
        </w:rPr>
        <w:t>Мэдоффа</w:t>
      </w:r>
      <w:proofErr w:type="spellEnd"/>
      <w:r w:rsidRPr="00540E07">
        <w:rPr>
          <w:rFonts w:ascii="Times New Roman" w:hAnsi="Times New Roman" w:cs="Times New Roman"/>
          <w:sz w:val="28"/>
          <w:szCs w:val="28"/>
        </w:rPr>
        <w:t>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Творческий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подход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изобретательность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состав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входят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люди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различных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взглядов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профессий,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может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предложить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более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сложный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многогранный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анализ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действительности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самым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содействовать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пересмотру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устоявшихся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принципов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Содействие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приверженности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принципам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справедливости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равноправия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разнообразие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состава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способствует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реализации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ценностей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также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отражает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приверженность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ценностям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понять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общине,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которую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данная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стремится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представлять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интересы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членов.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Привлечение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ресурсов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спонсоры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правительственные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часто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требуют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разнообразия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состава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качестве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условия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сотрудничества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пожертвований.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Отсюда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следует,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разнообразие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состава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способствует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привлечению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улучшению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имиджа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E66D8" w:rsidRDefault="00EE66D8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Индивидуальные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членов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совета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lastRenderedPageBreak/>
        <w:t>Важно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помочь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членам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найти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особый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способ,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посредством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смогут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внести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вклад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успех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помощь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должна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носить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индивидуализированный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характер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может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включать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себя: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1.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Индивидуальное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наставничество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руководства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2.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Сопровождение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конкретного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проекта,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включая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помощь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планировании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проекта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разрешении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текущих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дилемм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трудностей.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3.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Сбор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информации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новом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проекте,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связанном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оценкой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влияния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каких-либо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новых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услуг.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4.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Сопровождение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области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освещения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средствах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массовой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информации.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5.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установление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связей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целях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развития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ресурсов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6.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Любые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другие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функции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согласованию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председателем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директором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E66D8" w:rsidRDefault="00EE66D8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Вступление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должность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нового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члена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совета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Желательно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заранее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критерии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выбора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нового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согласно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имеющимся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потребностям,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лишь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после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начать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искать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подходящих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кандидатов.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встрече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потенциальным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кандидатом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важно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представить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вниманию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папку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документов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включая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информационные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материалы,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план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бюджет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балансовый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отчет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Можно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также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добавить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краткие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биографии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любой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другой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документ,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следует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познакомиться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кандидату.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Предоставление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кандидату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информации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демонстрирует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серьезность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намерений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прозрачность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Встречей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должен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руководить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председатель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соответствующая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комиссия.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Директор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обязан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присутствовать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ней.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ходе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встречи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важно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рассказать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кандидату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культуре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сообщить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ему,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сколько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часов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волонтерской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ожидают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области.</w:t>
      </w:r>
    </w:p>
    <w:p w:rsidR="002C13AB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Ниже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приводим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«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Формулу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1-2-3</w:t>
      </w:r>
      <w:r w:rsidRPr="00540E07">
        <w:rPr>
          <w:rFonts w:ascii="Times New Roman" w:hAnsi="Times New Roman" w:cs="Times New Roman"/>
          <w:sz w:val="28"/>
          <w:szCs w:val="28"/>
        </w:rPr>
        <w:t>»,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может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помочь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приеме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состав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нового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члена:</w:t>
      </w:r>
    </w:p>
    <w:p w:rsidR="00437735" w:rsidRPr="00540E07" w:rsidRDefault="00437735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D7DF8D" wp14:editId="04A7F4B3">
            <wp:extent cx="5486400" cy="1732547"/>
            <wp:effectExtent l="0" t="0" r="76200" b="2032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формулы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«1-2-3»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главных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преимущества.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помогает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привлечь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человека,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готов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заранее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обязаться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течение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3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лет.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Помимо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этого,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облегчает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расставание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окончании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годичного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испытательного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периода,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если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принимает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участия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заседаниях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осуществляет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продуктивной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работы.</w:t>
      </w:r>
    </w:p>
    <w:p w:rsidR="00437735" w:rsidRDefault="00437735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Расставание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членом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совета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Расставание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является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достаточно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деликатной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ситуацией.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необходимо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обратить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внимание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следующие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моменты: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1.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То,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как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завершилось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пребывание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того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иного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члена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попечительском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совете,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значительно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повлияет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взгляды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отношение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E07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составе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частности.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Прощание,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было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свободным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трений,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может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омрачить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плодотворный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успешный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период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пребывания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совете.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Ход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расставания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способен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повлиять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желание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участвовать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волонтерской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будущем.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Процесс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расставания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должен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включать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себя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три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главных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элемента: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оценку,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анализ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признание.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2.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Благодарность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члену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вклад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работу</w:t>
      </w:r>
      <w:r w:rsidRPr="00540E07">
        <w:rPr>
          <w:rFonts w:ascii="Times New Roman" w:hAnsi="Times New Roman" w:cs="Times New Roman"/>
          <w:sz w:val="28"/>
          <w:szCs w:val="28"/>
        </w:rPr>
        <w:t>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3.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Сохранение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связей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бывшим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членом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после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выхода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из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состава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Pr="00540E07">
        <w:rPr>
          <w:rFonts w:ascii="Times New Roman" w:hAnsi="Times New Roman" w:cs="Times New Roman"/>
          <w:sz w:val="28"/>
          <w:szCs w:val="28"/>
        </w:rPr>
        <w:t>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Прекращение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человека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означает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переход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самого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сердца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принимал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важные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периферию.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Хотя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срок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полномочий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завершился,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определенном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смысле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бывший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продолжает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восприниматься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качестве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такового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своим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окружением.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Благодаря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этому,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является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неформальным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«послом»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Можно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поддерживать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контакт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ним,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приглашая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различные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мероприятия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области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E07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Оценка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эффективности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эффективности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совета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Самостоятельная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оценка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эффективности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является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дополнительным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этапом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профессионализации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Оценка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касается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главным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человеческого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элемента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есть,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членов),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также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политических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аспектов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40E07">
        <w:rPr>
          <w:rFonts w:ascii="Times New Roman" w:hAnsi="Times New Roman" w:cs="Times New Roman"/>
          <w:sz w:val="28"/>
          <w:szCs w:val="28"/>
        </w:rPr>
        <w:t>контроль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информацией)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лишь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очень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незначительной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степени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технических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аспектов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Почему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важно,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сам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проводил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оценку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своей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деятельности?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являются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очень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занятыми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людьми.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гарантировать,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вклад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действительно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является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значимым,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следует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проверить,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используется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время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надлежащим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эффективным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образом.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Помимо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этого,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процесс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самооценки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напоминает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членам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функциях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437735" w:rsidRDefault="00437735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Что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оценивают?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lastRenderedPageBreak/>
        <w:t>Мы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проводим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оценку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каждой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областей,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принято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считать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сферами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ответственности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совета: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1.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проявляется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способах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поведении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сферу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проще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оценить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образом.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Например,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можно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спросить,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сколько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год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собирается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манере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ведутся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получают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заранее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материалы,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помогают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принять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надлежащим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существуют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комиссии,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какова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степень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активности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участия.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2.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Стратегия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политика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поскольку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функции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входит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руководство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направление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необходимо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проверить,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степени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знакомы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работой,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способами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принятия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стратегических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насколько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знают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Закон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благотворительных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организациях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устав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например,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можно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спросить,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хорошо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знакомы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проектами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услугами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утверждает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планы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делает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3.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Оценка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область,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сути,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проверяет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участие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процессах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оценки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контроля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Оценка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процесс,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осуществляется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целях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обучения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совершенствования.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проверки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данного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аспекта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можно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спросить,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имеют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доступ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результатам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организации;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знают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удалось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изменить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положении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целевой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группы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клиентов;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участвуют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разработке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показателей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успеха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стратегии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организации;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включает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осуществляемый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контроль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проверку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того,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были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достигнуты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практике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заявленные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например,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целях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контроля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можно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выяснить,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получают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течение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года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план-</w:t>
      </w:r>
      <w:proofErr w:type="spellStart"/>
      <w:r w:rsidRPr="00540E07">
        <w:rPr>
          <w:rFonts w:ascii="Times New Roman" w:hAnsi="Times New Roman" w:cs="Times New Roman"/>
          <w:sz w:val="28"/>
          <w:szCs w:val="28"/>
        </w:rPr>
        <w:t>фактный</w:t>
      </w:r>
      <w:proofErr w:type="spell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анализ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исполнения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бюджета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соответствует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годовой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балансовый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отчет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бюджету,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представленному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утверждение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начале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года.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4.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Представительство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область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проверяет,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представляют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именно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делают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это;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выполняет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свои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репрезентативные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функции;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насколько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принимают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участие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различных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мероприятиях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организации;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ощущается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представительство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различными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сторонами,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например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потенциальными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спонсорами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учреждениями.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5.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Стабильность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–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область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проверяет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роль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обеспечении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стабильности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делает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Например,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мере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планомерно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занимается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привлечением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ресурсов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37735" w:rsidRDefault="00437735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оценки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Желательно,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каждый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проверил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полученные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результаты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определил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сферы,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хотел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улучшить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своей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повысить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эффективность.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Председатель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должен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провести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дискуссию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совместно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всеми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области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повышения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эффективности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Необходимо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поставить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каждой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из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указанных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выше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областей.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Они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могут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включать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себя: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1.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Новые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теоретические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знания,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следует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предоставить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членам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(например,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относительно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новых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законов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подзаконных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актов,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изменений).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2.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Новые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навыки,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нужно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предоставить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членам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40E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навыки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дачи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интервью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средствах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массовой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информации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навыки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E07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Pr="00540E07">
        <w:rPr>
          <w:rFonts w:ascii="Times New Roman" w:hAnsi="Times New Roman" w:cs="Times New Roman"/>
          <w:sz w:val="28"/>
          <w:szCs w:val="28"/>
        </w:rPr>
        <w:t>).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3.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Повышение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эффективности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организационной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культуры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посредством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разработки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новых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концепций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разрешения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разногласий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между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директором,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коллективом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спонсорами.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4.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Содействие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стабильности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представительской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функции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посредством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выявления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новых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областей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необходимо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работать,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анализа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рынка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сотрудничества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аналогичными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5.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Выявление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кандидатов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развитие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будущих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лидеров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смогут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удовлетворить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потребности.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Иногда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необходимо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выступить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инициативой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прекращения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полномочий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включая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председателя,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пригласить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присоединиться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новых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общественных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лидеров,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обладающих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знаниями,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опытом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компетенцией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определенных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сферах,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объединить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опытных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руководителей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молодые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силы.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Желательно,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оценка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осуществлялась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начале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года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конце,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позволит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протяжении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года.</w:t>
      </w:r>
    </w:p>
    <w:p w:rsidR="00437735" w:rsidRDefault="004377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37735" w:rsidRDefault="00437735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3AB" w:rsidRDefault="002C13AB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735">
        <w:rPr>
          <w:rFonts w:ascii="Times New Roman" w:eastAsia="Times New Roman" w:hAnsi="Times New Roman" w:cs="Times New Roman"/>
          <w:b/>
          <w:sz w:val="28"/>
          <w:szCs w:val="28"/>
        </w:rPr>
        <w:t>ПРИЛОЖЕНИЯ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Гражданский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кодекс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РФ;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Закон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РФ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«</w:t>
      </w:r>
      <w:hyperlink r:id="rId36" w:history="1">
        <w:r w:rsidRPr="00540E07">
          <w:rPr>
            <w:rFonts w:ascii="Times New Roman" w:hAnsi="Times New Roman" w:cs="Times New Roman"/>
            <w:sz w:val="28"/>
            <w:szCs w:val="28"/>
          </w:rPr>
          <w:t>Об</w:t>
        </w:r>
        <w:r w:rsidR="00CA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40E07">
          <w:rPr>
            <w:rFonts w:ascii="Times New Roman" w:hAnsi="Times New Roman" w:cs="Times New Roman"/>
            <w:sz w:val="28"/>
            <w:szCs w:val="28"/>
          </w:rPr>
          <w:t>образовании</w:t>
        </w:r>
      </w:hyperlink>
      <w:r w:rsidRPr="00540E07">
        <w:rPr>
          <w:rFonts w:ascii="Times New Roman" w:hAnsi="Times New Roman" w:cs="Times New Roman"/>
          <w:sz w:val="28"/>
          <w:szCs w:val="28"/>
        </w:rPr>
        <w:t>»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10.07.92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№3266-1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изменениями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дополнениями;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Закон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РФ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«</w:t>
      </w:r>
      <w:hyperlink r:id="rId37" w:history="1">
        <w:r w:rsidRPr="00540E07">
          <w:rPr>
            <w:rFonts w:ascii="Times New Roman" w:hAnsi="Times New Roman" w:cs="Times New Roman"/>
            <w:sz w:val="28"/>
            <w:szCs w:val="28"/>
          </w:rPr>
          <w:t>О</w:t>
        </w:r>
        <w:r w:rsidR="00CA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40E07">
          <w:rPr>
            <w:rFonts w:ascii="Times New Roman" w:hAnsi="Times New Roman" w:cs="Times New Roman"/>
            <w:sz w:val="28"/>
            <w:szCs w:val="28"/>
          </w:rPr>
          <w:t>некоммерческих</w:t>
        </w:r>
        <w:r w:rsidR="00CA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40E07">
          <w:rPr>
            <w:rFonts w:ascii="Times New Roman" w:hAnsi="Times New Roman" w:cs="Times New Roman"/>
            <w:sz w:val="28"/>
            <w:szCs w:val="28"/>
          </w:rPr>
          <w:t>организациях</w:t>
        </w:r>
      </w:hyperlink>
      <w:r w:rsidRPr="00540E07">
        <w:rPr>
          <w:rFonts w:ascii="Times New Roman" w:hAnsi="Times New Roman" w:cs="Times New Roman"/>
          <w:sz w:val="28"/>
          <w:szCs w:val="28"/>
        </w:rPr>
        <w:t>»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12.01.96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№7-ФЗ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изменениями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дополнениями;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Федеральный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Закон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11.08.95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№135-ФЗ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«</w:t>
      </w:r>
      <w:hyperlink r:id="rId38" w:history="1">
        <w:r w:rsidRPr="00540E07">
          <w:rPr>
            <w:rFonts w:ascii="Times New Roman" w:hAnsi="Times New Roman" w:cs="Times New Roman"/>
            <w:sz w:val="28"/>
            <w:szCs w:val="28"/>
          </w:rPr>
          <w:t>О</w:t>
        </w:r>
        <w:r w:rsidR="00CA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40E07">
          <w:rPr>
            <w:rFonts w:ascii="Times New Roman" w:hAnsi="Times New Roman" w:cs="Times New Roman"/>
            <w:sz w:val="28"/>
            <w:szCs w:val="28"/>
          </w:rPr>
          <w:t>благотворительной</w:t>
        </w:r>
        <w:r w:rsidR="00CA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40E07">
          <w:rPr>
            <w:rFonts w:ascii="Times New Roman" w:hAnsi="Times New Roman" w:cs="Times New Roman"/>
            <w:sz w:val="28"/>
            <w:szCs w:val="28"/>
          </w:rPr>
          <w:t>деятельности</w:t>
        </w:r>
        <w:r w:rsidR="00CA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40E07">
          <w:rPr>
            <w:rFonts w:ascii="Times New Roman" w:hAnsi="Times New Roman" w:cs="Times New Roman"/>
            <w:sz w:val="28"/>
            <w:szCs w:val="28"/>
          </w:rPr>
          <w:t>и</w:t>
        </w:r>
        <w:r w:rsidR="00CA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40E07">
          <w:rPr>
            <w:rFonts w:ascii="Times New Roman" w:hAnsi="Times New Roman" w:cs="Times New Roman"/>
            <w:sz w:val="28"/>
            <w:szCs w:val="28"/>
          </w:rPr>
          <w:t>благотворительных</w:t>
        </w:r>
        <w:r w:rsidR="00CA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40E07">
          <w:rPr>
            <w:rFonts w:ascii="Times New Roman" w:hAnsi="Times New Roman" w:cs="Times New Roman"/>
            <w:sz w:val="28"/>
            <w:szCs w:val="28"/>
          </w:rPr>
          <w:t>организациях</w:t>
        </w:r>
      </w:hyperlink>
      <w:r w:rsidRPr="00540E07">
        <w:rPr>
          <w:rFonts w:ascii="Times New Roman" w:hAnsi="Times New Roman" w:cs="Times New Roman"/>
          <w:sz w:val="28"/>
          <w:szCs w:val="28"/>
        </w:rPr>
        <w:t>»;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Закон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РФ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«</w:t>
      </w:r>
      <w:hyperlink r:id="rId39" w:history="1">
        <w:r w:rsidRPr="00540E07">
          <w:rPr>
            <w:rFonts w:ascii="Times New Roman" w:hAnsi="Times New Roman" w:cs="Times New Roman"/>
            <w:sz w:val="28"/>
            <w:szCs w:val="28"/>
          </w:rPr>
          <w:t>Об</w:t>
        </w:r>
        <w:r w:rsidR="00CA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40E07">
          <w:rPr>
            <w:rFonts w:ascii="Times New Roman" w:hAnsi="Times New Roman" w:cs="Times New Roman"/>
            <w:sz w:val="28"/>
            <w:szCs w:val="28"/>
          </w:rPr>
          <w:t>общественных</w:t>
        </w:r>
        <w:r w:rsidR="00CA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40E07">
          <w:rPr>
            <w:rFonts w:ascii="Times New Roman" w:hAnsi="Times New Roman" w:cs="Times New Roman"/>
            <w:sz w:val="28"/>
            <w:szCs w:val="28"/>
          </w:rPr>
          <w:t>объединениях</w:t>
        </w:r>
      </w:hyperlink>
      <w:r w:rsidRPr="00540E07">
        <w:rPr>
          <w:rFonts w:ascii="Times New Roman" w:hAnsi="Times New Roman" w:cs="Times New Roman"/>
          <w:sz w:val="28"/>
          <w:szCs w:val="28"/>
        </w:rPr>
        <w:t>»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19.05.95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№82-ФЗ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изменениями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дополнениями;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Указ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Президента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РФ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31.08.99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№1134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«</w:t>
      </w:r>
      <w:hyperlink r:id="rId40" w:history="1">
        <w:r w:rsidRPr="00540E07">
          <w:rPr>
            <w:rFonts w:ascii="Times New Roman" w:hAnsi="Times New Roman" w:cs="Times New Roman"/>
            <w:sz w:val="28"/>
            <w:szCs w:val="28"/>
          </w:rPr>
          <w:t>О</w:t>
        </w:r>
        <w:r w:rsidR="00CA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40E07">
          <w:rPr>
            <w:rFonts w:ascii="Times New Roman" w:hAnsi="Times New Roman" w:cs="Times New Roman"/>
            <w:sz w:val="28"/>
            <w:szCs w:val="28"/>
          </w:rPr>
          <w:t>дополнительных</w:t>
        </w:r>
        <w:r w:rsidR="00CA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40E07">
          <w:rPr>
            <w:rFonts w:ascii="Times New Roman" w:hAnsi="Times New Roman" w:cs="Times New Roman"/>
            <w:sz w:val="28"/>
            <w:szCs w:val="28"/>
          </w:rPr>
          <w:t>мерах</w:t>
        </w:r>
        <w:r w:rsidR="00CA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40E07">
          <w:rPr>
            <w:rFonts w:ascii="Times New Roman" w:hAnsi="Times New Roman" w:cs="Times New Roman"/>
            <w:sz w:val="28"/>
            <w:szCs w:val="28"/>
          </w:rPr>
          <w:t>по</w:t>
        </w:r>
        <w:r w:rsidR="00CA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40E07">
          <w:rPr>
            <w:rFonts w:ascii="Times New Roman" w:hAnsi="Times New Roman" w:cs="Times New Roman"/>
            <w:sz w:val="28"/>
            <w:szCs w:val="28"/>
          </w:rPr>
          <w:t>поддержке</w:t>
        </w:r>
        <w:r w:rsidR="00CA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40E07">
          <w:rPr>
            <w:rFonts w:ascii="Times New Roman" w:hAnsi="Times New Roman" w:cs="Times New Roman"/>
            <w:sz w:val="28"/>
            <w:szCs w:val="28"/>
          </w:rPr>
          <w:t>общеобразовательных</w:t>
        </w:r>
        <w:r w:rsidR="00CA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40E07">
          <w:rPr>
            <w:rFonts w:ascii="Times New Roman" w:hAnsi="Times New Roman" w:cs="Times New Roman"/>
            <w:sz w:val="28"/>
            <w:szCs w:val="28"/>
          </w:rPr>
          <w:t>учреждений</w:t>
        </w:r>
        <w:r w:rsidR="00CA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40E07">
          <w:rPr>
            <w:rFonts w:ascii="Times New Roman" w:hAnsi="Times New Roman" w:cs="Times New Roman"/>
            <w:sz w:val="28"/>
            <w:szCs w:val="28"/>
          </w:rPr>
          <w:t>в</w:t>
        </w:r>
        <w:r w:rsidR="00CA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40E07">
          <w:rPr>
            <w:rFonts w:ascii="Times New Roman" w:hAnsi="Times New Roman" w:cs="Times New Roman"/>
            <w:sz w:val="28"/>
            <w:szCs w:val="28"/>
          </w:rPr>
          <w:t>Российской</w:t>
        </w:r>
        <w:r w:rsidR="00CA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40E07">
          <w:rPr>
            <w:rFonts w:ascii="Times New Roman" w:hAnsi="Times New Roman" w:cs="Times New Roman"/>
            <w:sz w:val="28"/>
            <w:szCs w:val="28"/>
          </w:rPr>
          <w:t>Федерации</w:t>
        </w:r>
      </w:hyperlink>
      <w:r w:rsidRPr="00540E07">
        <w:rPr>
          <w:rFonts w:ascii="Times New Roman" w:hAnsi="Times New Roman" w:cs="Times New Roman"/>
          <w:sz w:val="28"/>
          <w:szCs w:val="28"/>
        </w:rPr>
        <w:t>»;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Постановление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Правительства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РФ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10.12.99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№1397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«</w:t>
      </w:r>
      <w:hyperlink r:id="rId41" w:history="1">
        <w:r w:rsidRPr="00540E07">
          <w:rPr>
            <w:rFonts w:ascii="Times New Roman" w:hAnsi="Times New Roman" w:cs="Times New Roman"/>
            <w:sz w:val="28"/>
            <w:szCs w:val="28"/>
          </w:rPr>
          <w:t>Об</w:t>
        </w:r>
        <w:r w:rsidR="00CA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40E07">
          <w:rPr>
            <w:rFonts w:ascii="Times New Roman" w:hAnsi="Times New Roman" w:cs="Times New Roman"/>
            <w:sz w:val="28"/>
            <w:szCs w:val="28"/>
          </w:rPr>
          <w:t>утверждении</w:t>
        </w:r>
        <w:r w:rsidR="00CA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40E07">
          <w:rPr>
            <w:rFonts w:ascii="Times New Roman" w:hAnsi="Times New Roman" w:cs="Times New Roman"/>
            <w:sz w:val="28"/>
            <w:szCs w:val="28"/>
          </w:rPr>
          <w:t>примерного</w:t>
        </w:r>
        <w:r w:rsidR="00CA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40E07">
          <w:rPr>
            <w:rFonts w:ascii="Times New Roman" w:hAnsi="Times New Roman" w:cs="Times New Roman"/>
            <w:sz w:val="28"/>
            <w:szCs w:val="28"/>
          </w:rPr>
          <w:t>положения</w:t>
        </w:r>
        <w:r w:rsidR="00CA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40E07">
          <w:rPr>
            <w:rFonts w:ascii="Times New Roman" w:hAnsi="Times New Roman" w:cs="Times New Roman"/>
            <w:sz w:val="28"/>
            <w:szCs w:val="28"/>
          </w:rPr>
          <w:t>о</w:t>
        </w:r>
        <w:r w:rsidR="00CA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40E07">
          <w:rPr>
            <w:rFonts w:ascii="Times New Roman" w:hAnsi="Times New Roman" w:cs="Times New Roman"/>
            <w:sz w:val="28"/>
            <w:szCs w:val="28"/>
          </w:rPr>
          <w:t>попечительском</w:t>
        </w:r>
        <w:r w:rsidR="00CA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40E07">
          <w:rPr>
            <w:rFonts w:ascii="Times New Roman" w:hAnsi="Times New Roman" w:cs="Times New Roman"/>
            <w:sz w:val="28"/>
            <w:szCs w:val="28"/>
          </w:rPr>
          <w:t>совете</w:t>
        </w:r>
        <w:r w:rsidR="00CA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40E07">
          <w:rPr>
            <w:rFonts w:ascii="Times New Roman" w:hAnsi="Times New Roman" w:cs="Times New Roman"/>
            <w:sz w:val="28"/>
            <w:szCs w:val="28"/>
          </w:rPr>
          <w:t>общеобразовательного</w:t>
        </w:r>
        <w:r w:rsidR="00CA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40E07">
          <w:rPr>
            <w:rFonts w:ascii="Times New Roman" w:hAnsi="Times New Roman" w:cs="Times New Roman"/>
            <w:sz w:val="28"/>
            <w:szCs w:val="28"/>
          </w:rPr>
          <w:t>учреждения</w:t>
        </w:r>
      </w:hyperlink>
      <w:r w:rsidRPr="00540E07">
        <w:rPr>
          <w:rFonts w:ascii="Times New Roman" w:hAnsi="Times New Roman" w:cs="Times New Roman"/>
          <w:sz w:val="28"/>
          <w:szCs w:val="28"/>
        </w:rPr>
        <w:t>»;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Типовые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положения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соответствующих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типах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образовательных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учреждений.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735" w:rsidRDefault="0043773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C13AB" w:rsidRPr="00437735" w:rsidRDefault="002C13AB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7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Приказ</w:t>
      </w:r>
      <w:r w:rsidR="00CA1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7735">
        <w:rPr>
          <w:rFonts w:ascii="Times New Roman" w:eastAsia="Times New Roman" w:hAnsi="Times New Roman" w:cs="Times New Roman"/>
          <w:b/>
          <w:sz w:val="28"/>
          <w:szCs w:val="28"/>
        </w:rPr>
        <w:t>Минтруда</w:t>
      </w:r>
      <w:r w:rsidR="00CA1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7735">
        <w:rPr>
          <w:rFonts w:ascii="Times New Roman" w:eastAsia="Times New Roman" w:hAnsi="Times New Roman" w:cs="Times New Roman"/>
          <w:b/>
          <w:sz w:val="28"/>
          <w:szCs w:val="28"/>
        </w:rPr>
        <w:t>России</w:t>
      </w:r>
      <w:r w:rsidR="00CA1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7735">
        <w:rPr>
          <w:rFonts w:ascii="Times New Roman" w:eastAsia="Times New Roman" w:hAnsi="Times New Roman" w:cs="Times New Roman"/>
          <w:b/>
          <w:sz w:val="28"/>
          <w:szCs w:val="28"/>
        </w:rPr>
        <w:t>№425н</w:t>
      </w:r>
      <w:r w:rsidR="00CA1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7735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CA1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7735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CA1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7735"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="00CA1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7735">
        <w:rPr>
          <w:rFonts w:ascii="Times New Roman" w:eastAsia="Times New Roman" w:hAnsi="Times New Roman" w:cs="Times New Roman"/>
          <w:b/>
          <w:sz w:val="28"/>
          <w:szCs w:val="28"/>
        </w:rPr>
        <w:t>2014</w:t>
      </w:r>
      <w:r w:rsidR="00CA1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773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Об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утверждении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примерного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положения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соответствии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пунктом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15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части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2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статьи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7,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частью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4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статьи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23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Федерального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закона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28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декабря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2013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N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442-ФЗ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"Об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основах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граждан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Российской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Федерации"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(Собрание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Российской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Федерации,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2013,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N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52,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7007)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Положением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Министерстве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труда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защиты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Российской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Федерации,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утвержденным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постановлением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Правительства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Российской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Федерации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19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июня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2012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610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(Собрание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Российской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Федерации,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2012,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N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26,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3528;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2013,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N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22,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2809;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N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36,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4578;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N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37,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4703;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N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45,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5822;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N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46,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5952;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2014,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N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21,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2710),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приказываю: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Утвердить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Примерное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положение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согласно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приложению.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Настоящий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приказ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вступает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силу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1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января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2015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года.</w:t>
      </w:r>
    </w:p>
    <w:p w:rsidR="00437735" w:rsidRDefault="002C13AB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07"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0E07">
        <w:rPr>
          <w:rFonts w:ascii="Times New Roman" w:eastAsia="Times New Roman" w:hAnsi="Times New Roman" w:cs="Times New Roman"/>
          <w:sz w:val="28"/>
          <w:szCs w:val="28"/>
        </w:rPr>
        <w:t>М.А.Топилин</w:t>
      </w:r>
      <w:proofErr w:type="spellEnd"/>
    </w:p>
    <w:p w:rsidR="002C13AB" w:rsidRPr="00540E07" w:rsidRDefault="00CA117D" w:rsidP="0054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13AB" w:rsidRPr="00540E07" w:rsidRDefault="002C13AB" w:rsidP="004377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 w:rsidRPr="00540E07">
        <w:rPr>
          <w:rFonts w:ascii="Times New Roman" w:hAnsi="Times New Roman" w:cs="Times New Roman"/>
          <w:sz w:val="28"/>
          <w:szCs w:val="28"/>
        </w:rPr>
        <w:t>Приложение</w:t>
      </w:r>
    </w:p>
    <w:p w:rsidR="002C13AB" w:rsidRPr="00540E07" w:rsidRDefault="002C13AB" w:rsidP="004377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приказу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Министерства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труда</w:t>
      </w:r>
    </w:p>
    <w:p w:rsidR="002C13AB" w:rsidRPr="00540E07" w:rsidRDefault="002C13AB" w:rsidP="004377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защиты</w:t>
      </w:r>
    </w:p>
    <w:p w:rsidR="002C13AB" w:rsidRPr="00540E07" w:rsidRDefault="002C13AB" w:rsidP="004377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Российской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Федерации</w:t>
      </w:r>
    </w:p>
    <w:p w:rsidR="002C13AB" w:rsidRPr="00540E07" w:rsidRDefault="002C13AB" w:rsidP="004377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от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30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июня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2014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N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425н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0"/>
      <w:bookmarkEnd w:id="2"/>
      <w:r w:rsidRPr="00540E07">
        <w:rPr>
          <w:rFonts w:ascii="Times New Roman" w:hAnsi="Times New Roman" w:cs="Times New Roman"/>
          <w:b/>
          <w:bCs/>
          <w:sz w:val="28"/>
          <w:szCs w:val="28"/>
        </w:rPr>
        <w:t>ПРИМЕРНОЕ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ПОПЕЧИТЕЛЬСКОМ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СОВЕТЕ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E07">
        <w:rPr>
          <w:rFonts w:ascii="Times New Roman" w:hAnsi="Times New Roman" w:cs="Times New Roman"/>
          <w:b/>
          <w:bCs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bCs/>
          <w:sz w:val="28"/>
          <w:szCs w:val="28"/>
        </w:rPr>
        <w:t>ОБСЛУЖИВАНИЯ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1.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(далее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-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является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совещательным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образованным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рассмотрения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наиболее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важных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вопросов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2.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создается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согласованию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учредителем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3.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Создание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государственных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организациях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является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обязательным.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4.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действует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основе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принципов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гласности,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добровольности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участия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равноправия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членов.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5.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Правовую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основу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составляют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540E0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Российской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Федерации,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общепризнанные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принципы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нормы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международного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международные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договоры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Российской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Федерации,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федеральные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конституционные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законы,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федеральные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законы,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указы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распоряжения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Президента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Российской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Федерации,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постановления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распоряжения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Правительства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Российской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Федерации,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приказы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Министерства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lastRenderedPageBreak/>
        <w:t>труда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защиты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Российской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Федерации,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также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настоящее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Примерное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положение.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6.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своей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взаимодействует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администрацией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вправе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вмешиваться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администрации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7.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носят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рекомендательный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характер.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8.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исполняют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свои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обязанности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безвозмездно.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9.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составляет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ежегодный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отчет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своей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размещает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официальном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сайте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информационной-телекоммуникационной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сети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"Интернет"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(при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наличии).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Отчет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должен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соответствовать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требованиям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Российской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Федерации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защите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персональных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данных,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также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защите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государственной,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коммерческой,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банковской,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налоговой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охраняемой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законом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тайны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другой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конфиденциальной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информации.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10.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состоит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председателя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заместителя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председателя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числе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секретаря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11.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Конкретное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число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может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быть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менее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5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человек.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12.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состав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могут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входить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представители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государственной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власти,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местного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самоуправления,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общественных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осуществляющих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свою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сфере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науки,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культуры,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предприниматели.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могут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быть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работники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13.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Персональный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состав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руководителем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14.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создается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весь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период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15.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Основными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задачами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являются: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а)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содействие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текущих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перспективных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задач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развития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эффективного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улучшения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качества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работы;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б)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содействие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привлечении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финансовых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материальных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540E07">
        <w:rPr>
          <w:rFonts w:ascii="Times New Roman" w:hAnsi="Times New Roman" w:cs="Times New Roman"/>
          <w:sz w:val="28"/>
          <w:szCs w:val="28"/>
        </w:rPr>
        <w:t>дств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540E07">
        <w:rPr>
          <w:rFonts w:ascii="Times New Roman" w:hAnsi="Times New Roman" w:cs="Times New Roman"/>
          <w:sz w:val="28"/>
          <w:szCs w:val="28"/>
        </w:rPr>
        <w:t>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обеспечения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обслуживания;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в)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содействие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совершенствовании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базы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обслуживания;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г)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содействие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улучшении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качества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предоставляемых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услуг;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д)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содействие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повышении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квалификации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работников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стимулировании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развития;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содействие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повышении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информационной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открытости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обслуживания;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ж)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содействие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вопросов,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связанных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повышением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эффективности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16.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выполнения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возложенных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задач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имеет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право: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а)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запрашивать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информацию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администрации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реализации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принятых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решений;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б)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вносить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администрации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предложения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вопросам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обслуживания;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в)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участвовать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проведении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круглых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столов,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конференций,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семинаров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мероприятий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вопросам,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отнесенным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компетенции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совета;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г)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участвовать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подготовке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предложений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Российской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Федерации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субъектов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Российской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Федерации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вопросам,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отнесенным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компетенции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совета;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д)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осуществлять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противоречащие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Российской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Федерации.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17.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Председатель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руководит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ведет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вносит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рассмотрение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предложения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планах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работы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времени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заседаний.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Заместитель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председателя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отсутствие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председателя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выполняет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функции.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18.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Председатель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заместитель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избираются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первом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открытым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голосованием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большинством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голосов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присутствующих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первом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назначается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секретарь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19.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вправе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любое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время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переизбрать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своего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председателя.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20.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считается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правомочным,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если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присутствует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более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половины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21.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принимаются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путем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открытого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голосования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большинством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голосов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присутствующих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случае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равенства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голосов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"за"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"против"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решающим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является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голос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председателя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22.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вопросов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каждый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обладает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одним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голосом.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Передача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голоса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другому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лицу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23.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заседаниях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совещательного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голоса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участвует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руководитель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отсутствие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-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лицо,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замещающее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руководителя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обязанности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порядок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проведения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оформления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принятых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заседаниях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также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другие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вопросы,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связанные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принятием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советом,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определяются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руководителем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обслуживания.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A94" w:rsidRDefault="00161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C43" w:rsidRPr="00A0472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24">
        <w:rPr>
          <w:rFonts w:ascii="Times New Roman" w:hAnsi="Times New Roman" w:cs="Times New Roman"/>
          <w:b/>
          <w:sz w:val="28"/>
          <w:szCs w:val="28"/>
        </w:rPr>
        <w:t>О</w:t>
      </w:r>
      <w:r w:rsidR="00CA117D" w:rsidRPr="00A04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724">
        <w:rPr>
          <w:rFonts w:ascii="Times New Roman" w:hAnsi="Times New Roman" w:cs="Times New Roman"/>
          <w:b/>
          <w:sz w:val="28"/>
          <w:szCs w:val="28"/>
        </w:rPr>
        <w:t>договоре</w:t>
      </w:r>
      <w:r w:rsidR="00CA117D" w:rsidRPr="00A04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724">
        <w:rPr>
          <w:rFonts w:ascii="Times New Roman" w:hAnsi="Times New Roman" w:cs="Times New Roman"/>
          <w:b/>
          <w:sz w:val="28"/>
          <w:szCs w:val="28"/>
        </w:rPr>
        <w:t>пожертвования</w:t>
      </w:r>
      <w:r w:rsidR="00CA117D" w:rsidRPr="00A04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724">
        <w:rPr>
          <w:rFonts w:ascii="Times New Roman" w:hAnsi="Times New Roman" w:cs="Times New Roman"/>
          <w:b/>
          <w:sz w:val="28"/>
          <w:szCs w:val="28"/>
        </w:rPr>
        <w:t>и</w:t>
      </w:r>
      <w:r w:rsidR="00CA117D" w:rsidRPr="00A04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724">
        <w:rPr>
          <w:rFonts w:ascii="Times New Roman" w:hAnsi="Times New Roman" w:cs="Times New Roman"/>
          <w:b/>
          <w:sz w:val="28"/>
          <w:szCs w:val="28"/>
        </w:rPr>
        <w:t>попечительских</w:t>
      </w:r>
      <w:r w:rsidR="00CA117D" w:rsidRPr="00A04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724">
        <w:rPr>
          <w:rFonts w:ascii="Times New Roman" w:hAnsi="Times New Roman" w:cs="Times New Roman"/>
          <w:b/>
          <w:sz w:val="28"/>
          <w:szCs w:val="28"/>
        </w:rPr>
        <w:t>советах</w:t>
      </w:r>
    </w:p>
    <w:p w:rsidR="00037C43" w:rsidRPr="00540E07" w:rsidRDefault="00C86E89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tooltip="Новости образования и культуры" w:history="1">
        <w:r w:rsidR="00037C43" w:rsidRPr="00A0472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Новости</w:t>
        </w:r>
        <w:r w:rsidR="00CA117D" w:rsidRPr="00A0472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37C43" w:rsidRPr="00A0472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образования</w:t>
        </w:r>
        <w:r w:rsidR="00CA117D" w:rsidRPr="00A0472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37C43" w:rsidRPr="00A0472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и</w:t>
        </w:r>
        <w:r w:rsidR="00CA117D" w:rsidRPr="00A0472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37C43" w:rsidRPr="00A0472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культуры</w:t>
        </w:r>
      </w:hyperlink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C43" w:rsidRPr="00540E07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Как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правильно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оформить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материальную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помощь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и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юридических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лиц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школе?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Кто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вправе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контролировать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целевое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использование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привлеченных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таким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образом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средств?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Какова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роль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попечительских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советов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в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этом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деле?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В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каких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правовых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формах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может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быть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организовано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попечительство?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Что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предлагают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регионы?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На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эти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и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некоторые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другие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вопросы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отвечает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публикуемая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ниже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статья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Артемия</w:t>
      </w:r>
      <w:r w:rsidR="00CA117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b/>
          <w:bCs/>
          <w:sz w:val="28"/>
          <w:szCs w:val="28"/>
        </w:rPr>
        <w:t>Рожкова.</w:t>
      </w:r>
    </w:p>
    <w:p w:rsidR="00037C43" w:rsidRPr="00540E07" w:rsidRDefault="00CA117D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C43" w:rsidRPr="00540E07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Style w:val="a4"/>
          <w:rFonts w:ascii="Times New Roman" w:hAnsi="Times New Roman" w:cs="Times New Roman"/>
          <w:sz w:val="28"/>
          <w:szCs w:val="28"/>
        </w:rPr>
        <w:t>О</w:t>
      </w:r>
      <w:r w:rsidR="00CA117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4"/>
          <w:rFonts w:ascii="Times New Roman" w:hAnsi="Times New Roman" w:cs="Times New Roman"/>
          <w:sz w:val="28"/>
          <w:szCs w:val="28"/>
        </w:rPr>
        <w:t>договоре</w:t>
      </w:r>
      <w:r w:rsidR="00CA117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4"/>
          <w:rFonts w:ascii="Times New Roman" w:hAnsi="Times New Roman" w:cs="Times New Roman"/>
          <w:sz w:val="28"/>
          <w:szCs w:val="28"/>
        </w:rPr>
        <w:t>пожертвования</w:t>
      </w:r>
      <w:r w:rsidR="00CA117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4"/>
          <w:rFonts w:ascii="Times New Roman" w:hAnsi="Times New Roman" w:cs="Times New Roman"/>
          <w:sz w:val="28"/>
          <w:szCs w:val="28"/>
        </w:rPr>
        <w:t>и</w:t>
      </w:r>
      <w:r w:rsidR="00CA117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4"/>
          <w:rFonts w:ascii="Times New Roman" w:hAnsi="Times New Roman" w:cs="Times New Roman"/>
          <w:sz w:val="28"/>
          <w:szCs w:val="28"/>
        </w:rPr>
        <w:t>попечительских</w:t>
      </w:r>
      <w:r w:rsidR="00CA117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4"/>
          <w:rFonts w:ascii="Times New Roman" w:hAnsi="Times New Roman" w:cs="Times New Roman"/>
          <w:sz w:val="28"/>
          <w:szCs w:val="28"/>
        </w:rPr>
        <w:t>советах</w:t>
      </w:r>
    </w:p>
    <w:p w:rsidR="00037C43" w:rsidRPr="00540E07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Бюджетное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финансирование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российского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по-прежнему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невелико,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многих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школ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хватает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только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выплаты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заработной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платы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учителям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самых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неотложных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материально-технических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проблем.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Однако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финансовая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основа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школы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может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исчерпываться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финансированием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бюджета.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Нередко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родители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0E07">
        <w:rPr>
          <w:rFonts w:ascii="Times New Roman" w:hAnsi="Times New Roman" w:cs="Times New Roman"/>
          <w:sz w:val="28"/>
          <w:szCs w:val="28"/>
        </w:rPr>
        <w:t>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различные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юридические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лица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хотят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оказать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помощь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школе.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разговорной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речи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всех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лиц,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оказывающих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помощь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школе,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называют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спонсорами.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Следует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отметить,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юридической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точки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зрения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всегда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спонсорством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понимается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осуществление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юридическим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физическим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лицом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(спонсором)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определенного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имущественного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вклада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другого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юридического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физического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лица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(спонсируемого)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условиях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распространения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спонсируемым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рекламы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спонсоре,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товарах.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Спонсорский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вклад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признается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платой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рекламу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(ст.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19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Федерального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закона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«О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рекламе»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18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июля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1995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№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108-ФЗ).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Безвозмездная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помощь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юридической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точки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зрения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-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пойдет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речь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статье.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C43" w:rsidRPr="00540E07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Согласно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41.8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Закона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РФ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«Об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образовании»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школа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имеет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привлекать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порядке,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установленном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РФ,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дополнительные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финансовые,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числе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валютные,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средства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счет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добровольных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целевых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взносов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физических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(или)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юридических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лиц,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числе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иностранных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граждан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(или)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иностранных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юридических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лиц.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привлечение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дополнительных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средств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влечет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собой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снижение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размеров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финансирования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школы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счет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учредителя.</w:t>
      </w:r>
    </w:p>
    <w:p w:rsidR="00037C43" w:rsidRPr="00540E07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Граждане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желающие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безвозмездной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основе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помочь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школе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материально,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хотят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иметь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некую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уверенность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средства,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предоставят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школе,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будут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использованы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строго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целях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процесса.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Лучше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оформить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безвозмездную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помощь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школе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можно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договором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заключенным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письменной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форме.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Рассмотрим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юридическую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природу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пожертвования.</w:t>
      </w:r>
    </w:p>
    <w:p w:rsidR="00037C43" w:rsidRPr="00540E07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Пожертвование,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согласно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582.1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РФ,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представляет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собой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дарение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вещи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общеполезных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целях.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договор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является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особым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видом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договора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дарения,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которому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одна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сторона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безвозмездно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передает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обязуется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передать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другой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стороне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вещь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собственность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имущественное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(требования)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себе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третьему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лицу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(например,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периодического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получения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определенной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денежной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суммы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банковскому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вкладу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жертвователя)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общеполезных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целях.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Основным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признаком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отличающим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дарения,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является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общеполезная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пожертвования.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школе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такими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целями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могут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быть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полезные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школы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(например,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капитальный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ремонт),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приносящие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пользу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отдельным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направлениям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школы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(например,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создание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компьютерного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класса,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строительство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спортивной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площадки,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приобретение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музыкальных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инструментов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т.д.).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C43" w:rsidRPr="00540E07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Пожертвование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школе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может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содержать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конкретное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условие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использования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имущества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определенному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назначению,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определяемому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жертвователем,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может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содержать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условия.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последнем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случае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имущество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используется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школой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соответствии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назначением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(ст.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582.3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РФ)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целях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осуществления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процесса,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куда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конкретно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направить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полученное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имущество,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решает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администрация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школы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037C43" w:rsidRPr="00540E07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Пожертвование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может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осуществляться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путем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непосредственной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передачи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имущества,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числе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символической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передачи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(вручение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ключей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т.д.),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вручения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правоустанавливающих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документов,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путем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обещания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передать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имущество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будущем.</w:t>
      </w:r>
    </w:p>
    <w:p w:rsidR="00037C43" w:rsidRPr="00540E07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принятие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требуется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чьего-либо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разрешения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согласия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(ни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учредителя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школы,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любых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государственных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муниципальных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органов).</w:t>
      </w:r>
    </w:p>
    <w:p w:rsidR="00037C43" w:rsidRPr="00540E07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E07">
        <w:rPr>
          <w:rStyle w:val="a8"/>
          <w:rFonts w:ascii="Times New Roman" w:hAnsi="Times New Roman" w:cs="Times New Roman"/>
          <w:sz w:val="28"/>
          <w:szCs w:val="28"/>
        </w:rPr>
        <w:t>Денежные</w:t>
      </w:r>
      <w:r w:rsidR="00CA117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sz w:val="28"/>
          <w:szCs w:val="28"/>
        </w:rPr>
        <w:t>средства,</w:t>
      </w:r>
      <w:r w:rsidR="00CA117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sz w:val="28"/>
          <w:szCs w:val="28"/>
        </w:rPr>
        <w:t>имущество</w:t>
      </w:r>
      <w:r w:rsidR="00CA117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sz w:val="28"/>
          <w:szCs w:val="28"/>
        </w:rPr>
        <w:t>и</w:t>
      </w:r>
      <w:r w:rsidR="00CA117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sz w:val="28"/>
          <w:szCs w:val="28"/>
        </w:rPr>
        <w:t>иные</w:t>
      </w:r>
      <w:r w:rsidR="00CA117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sz w:val="28"/>
          <w:szCs w:val="28"/>
        </w:rPr>
        <w:t>объекты</w:t>
      </w:r>
      <w:r w:rsidR="00CA117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sz w:val="28"/>
          <w:szCs w:val="28"/>
        </w:rPr>
        <w:t>собственности,</w:t>
      </w:r>
      <w:r w:rsidR="00CA117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sz w:val="28"/>
          <w:szCs w:val="28"/>
        </w:rPr>
        <w:t>полученные</w:t>
      </w:r>
      <w:r w:rsidR="00CA117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sz w:val="28"/>
          <w:szCs w:val="28"/>
        </w:rPr>
        <w:t>в</w:t>
      </w:r>
      <w:r w:rsidR="00CA117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sz w:val="28"/>
          <w:szCs w:val="28"/>
        </w:rPr>
        <w:t>форме</w:t>
      </w:r>
      <w:r w:rsidR="00CA117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sz w:val="28"/>
          <w:szCs w:val="28"/>
        </w:rPr>
        <w:t>пожертвования,</w:t>
      </w:r>
      <w:r w:rsidR="00CA117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sz w:val="28"/>
          <w:szCs w:val="28"/>
        </w:rPr>
        <w:t>являются</w:t>
      </w:r>
      <w:r w:rsidR="00CA117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sz w:val="28"/>
          <w:szCs w:val="28"/>
        </w:rPr>
        <w:t>собственностью</w:t>
      </w:r>
      <w:r w:rsidR="00CA117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sz w:val="28"/>
          <w:szCs w:val="28"/>
        </w:rPr>
        <w:t>школы</w:t>
      </w:r>
      <w:r w:rsidR="00CA117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sz w:val="28"/>
          <w:szCs w:val="28"/>
        </w:rPr>
        <w:t>(ст.</w:t>
      </w:r>
      <w:r w:rsidR="00CA117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sz w:val="28"/>
          <w:szCs w:val="28"/>
        </w:rPr>
        <w:t>39.7</w:t>
      </w:r>
      <w:r w:rsidR="00CA117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sz w:val="28"/>
          <w:szCs w:val="28"/>
        </w:rPr>
        <w:t>Закона</w:t>
      </w:r>
      <w:r w:rsidR="00CA117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sz w:val="28"/>
          <w:szCs w:val="28"/>
        </w:rPr>
        <w:t>РФ</w:t>
      </w:r>
      <w:r w:rsidR="00CA117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sz w:val="28"/>
          <w:szCs w:val="28"/>
        </w:rPr>
        <w:t>«Об</w:t>
      </w:r>
      <w:r w:rsidR="00CA117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8"/>
          <w:rFonts w:ascii="Times New Roman" w:hAnsi="Times New Roman" w:cs="Times New Roman"/>
          <w:sz w:val="28"/>
          <w:szCs w:val="28"/>
        </w:rPr>
        <w:t>образовании»</w:t>
      </w:r>
      <w:r w:rsidRPr="00540E07">
        <w:rPr>
          <w:rFonts w:ascii="Times New Roman" w:hAnsi="Times New Roman" w:cs="Times New Roman"/>
          <w:sz w:val="28"/>
          <w:szCs w:val="28"/>
        </w:rPr>
        <w:t>*)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подлежат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налогообложению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(ст.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40.3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Закона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РФ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«Об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образовании»,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251.2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Налогового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кодекса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РФ).</w:t>
      </w:r>
      <w:proofErr w:type="gramEnd"/>
    </w:p>
    <w:p w:rsidR="00037C43" w:rsidRPr="00540E07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ГК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РФ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(ст.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574)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допускает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совершение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устной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форме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путем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непосредственной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передачи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движимого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имущества,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если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жертвователями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являются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физические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лица,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также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случаях,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когда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осуществляет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юридическое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лицо,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сумма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превышает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пяти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минимальных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hAnsi="Times New Roman" w:cs="Times New Roman"/>
          <w:sz w:val="28"/>
          <w:szCs w:val="28"/>
        </w:rPr>
        <w:t>размеров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оплаты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540E07">
        <w:rPr>
          <w:rFonts w:ascii="Times New Roman" w:hAnsi="Times New Roman" w:cs="Times New Roman"/>
          <w:sz w:val="28"/>
          <w:szCs w:val="28"/>
        </w:rPr>
        <w:t>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всех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других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случаях,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числе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обещании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необходима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письменная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форма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договора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иначе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он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будет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считаться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действительным.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недвижимого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имущества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подлежит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государственной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037C43" w:rsidRPr="00540E07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Рекомендуется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избежание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недоразумений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всегда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заключать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письменный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договор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более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случае,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когда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жертвователь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конкретное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назначение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использования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имущества.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C43" w:rsidRPr="00540E07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Школа,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принимая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жертвователь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установил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определенное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назначение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использования,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должна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вести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обособленный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всех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операций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использованию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имущества.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требуется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того,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чтобы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случае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необходимости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подтвердить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использование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имущества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назначению.</w:t>
      </w:r>
    </w:p>
    <w:p w:rsidR="00037C43" w:rsidRPr="00540E07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lastRenderedPageBreak/>
        <w:t>Если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использование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имущества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указанному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жертвователем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назначению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невозможно,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использовать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по-иному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назначению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можно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лишь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согласия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жертвователя,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случае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смерти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гражданина-жертвователя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ликвидации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юридического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лица-жертвователя,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порядок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использования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имущества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судом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(ст.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582.4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РФ).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Если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школа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использует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имущество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назначению,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жертвователь,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наследники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правопреемники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имеют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требовать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отмены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судебном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порядке.</w:t>
      </w:r>
    </w:p>
    <w:p w:rsidR="00037C43" w:rsidRPr="00540E07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Ниже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приводится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примерная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форма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договора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пожертвования.</w:t>
      </w:r>
    </w:p>
    <w:p w:rsidR="00161A94" w:rsidRDefault="00161A94" w:rsidP="00540E0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037C43" w:rsidRPr="00540E07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Style w:val="a4"/>
          <w:rFonts w:ascii="Times New Roman" w:hAnsi="Times New Roman" w:cs="Times New Roman"/>
          <w:sz w:val="28"/>
          <w:szCs w:val="28"/>
        </w:rPr>
        <w:t>Примерный</w:t>
      </w:r>
      <w:r w:rsidR="00CA117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4"/>
          <w:rFonts w:ascii="Times New Roman" w:hAnsi="Times New Roman" w:cs="Times New Roman"/>
          <w:sz w:val="28"/>
          <w:szCs w:val="28"/>
        </w:rPr>
        <w:t>договор</w:t>
      </w:r>
      <w:r w:rsidR="00CA117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4"/>
          <w:rFonts w:ascii="Times New Roman" w:hAnsi="Times New Roman" w:cs="Times New Roman"/>
          <w:sz w:val="28"/>
          <w:szCs w:val="28"/>
        </w:rPr>
        <w:t>пожертвования</w:t>
      </w:r>
    </w:p>
    <w:p w:rsidR="00037C43" w:rsidRPr="00540E07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Style w:val="a4"/>
          <w:rFonts w:ascii="Times New Roman" w:hAnsi="Times New Roman" w:cs="Times New Roman"/>
          <w:sz w:val="28"/>
          <w:szCs w:val="28"/>
        </w:rPr>
        <w:t>(дарения</w:t>
      </w:r>
      <w:r w:rsidR="00CA117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4"/>
          <w:rFonts w:ascii="Times New Roman" w:hAnsi="Times New Roman" w:cs="Times New Roman"/>
          <w:sz w:val="28"/>
          <w:szCs w:val="28"/>
        </w:rPr>
        <w:t>в</w:t>
      </w:r>
      <w:r w:rsidR="00CA117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4"/>
          <w:rFonts w:ascii="Times New Roman" w:hAnsi="Times New Roman" w:cs="Times New Roman"/>
          <w:sz w:val="28"/>
          <w:szCs w:val="28"/>
        </w:rPr>
        <w:t>общеполезных</w:t>
      </w:r>
      <w:r w:rsidR="00CA117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Style w:val="a4"/>
          <w:rFonts w:ascii="Times New Roman" w:hAnsi="Times New Roman" w:cs="Times New Roman"/>
          <w:sz w:val="28"/>
          <w:szCs w:val="28"/>
        </w:rPr>
        <w:t>целях)</w:t>
      </w:r>
    </w:p>
    <w:p w:rsidR="00037C43" w:rsidRPr="00161A94" w:rsidRDefault="00037C43" w:rsidP="0016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г.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________________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«_____»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________200_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г.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№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___</w:t>
      </w:r>
    </w:p>
    <w:p w:rsidR="00037C43" w:rsidRPr="00161A94" w:rsidRDefault="00037C43" w:rsidP="0016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Мы,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нижеподписавшиеся,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(полное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наименование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организации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и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уполномоченного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лица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или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фамилия,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имя,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отчество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и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место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жительства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физического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лица</w:t>
      </w:r>
      <w:proofErr w:type="gramStart"/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)</w:t>
      </w:r>
      <w:proofErr w:type="gramEnd"/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именуемый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1A9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61A94">
        <w:rPr>
          <w:rFonts w:ascii="Times New Roman" w:hAnsi="Times New Roman" w:cs="Times New Roman"/>
          <w:sz w:val="24"/>
          <w:szCs w:val="24"/>
        </w:rPr>
        <w:t>)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дальнейшем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Жертвователь,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одной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стороны,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(полное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наименование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общеобразовательного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учреждения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в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соответствии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с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его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уставом)</w:t>
      </w:r>
      <w:r w:rsidR="00161A94">
        <w:rPr>
          <w:rStyle w:val="a8"/>
          <w:rFonts w:ascii="Times New Roman" w:hAnsi="Times New Roman" w:cs="Times New Roman"/>
          <w:sz w:val="24"/>
          <w:szCs w:val="24"/>
        </w:rPr>
        <w:t>,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именуемое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дальнейшем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Школа,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лице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директора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(фамилия,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имя,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отчество)</w:t>
      </w:r>
      <w:r w:rsidR="00161A94">
        <w:rPr>
          <w:rStyle w:val="a8"/>
          <w:rFonts w:ascii="Times New Roman" w:hAnsi="Times New Roman" w:cs="Times New Roman"/>
          <w:sz w:val="24"/>
          <w:szCs w:val="24"/>
        </w:rPr>
        <w:t>,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действующего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основании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Устава,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другой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стороны,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заключили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настоящий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договор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37C43" w:rsidRPr="00161A94" w:rsidRDefault="00037C43" w:rsidP="0016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Для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пожертвования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форме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непосредственной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передачи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имущества:</w:t>
      </w:r>
    </w:p>
    <w:p w:rsidR="00037C43" w:rsidRPr="00161A94" w:rsidRDefault="00037C43" w:rsidP="0016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1.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Жертвователь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передает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Школе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качестве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пожертвования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(указать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что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именно: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денежные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средства</w:t>
      </w:r>
      <w:r w:rsidR="00161A94">
        <w:rPr>
          <w:rFonts w:ascii="Times New Roman" w:hAnsi="Times New Roman" w:cs="Times New Roman"/>
          <w:sz w:val="24"/>
          <w:szCs w:val="24"/>
        </w:rPr>
        <w:t>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в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сумме,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имущество,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права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и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т.п.;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при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необходимости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указываются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также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индивидуальные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признаки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вещей)</w:t>
      </w:r>
    </w:p>
    <w:p w:rsidR="00037C43" w:rsidRPr="00161A94" w:rsidRDefault="00037C43" w:rsidP="0016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Для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обещания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пожертвования:</w:t>
      </w:r>
    </w:p>
    <w:p w:rsidR="00037C43" w:rsidRPr="00161A94" w:rsidRDefault="00037C43" w:rsidP="0016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1.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Жертвователь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обязуется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передать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Школе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(указать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срок,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дату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либо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событие,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при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наступлении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которого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будет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произведено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пожертвование</w:t>
      </w:r>
      <w:proofErr w:type="gramStart"/>
      <w:r w:rsidRPr="00161A94">
        <w:rPr>
          <w:rStyle w:val="a8"/>
          <w:rFonts w:ascii="Times New Roman" w:hAnsi="Times New Roman" w:cs="Times New Roman"/>
          <w:sz w:val="24"/>
          <w:szCs w:val="24"/>
        </w:rPr>
        <w:t>)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качестве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пожертвования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(указать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что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именно: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денежные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средства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в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сумме,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имущество,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права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и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т.п.;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при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необходимости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указываются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также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индивидуальные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признаки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вещей)</w:t>
      </w:r>
    </w:p>
    <w:p w:rsidR="00037C43" w:rsidRPr="00161A94" w:rsidRDefault="00037C43" w:rsidP="0016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2.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Пожертвование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должно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быть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использовано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(указать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цели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использования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денежных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средств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или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иного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имущества)</w:t>
      </w:r>
    </w:p>
    <w:p w:rsidR="00037C43" w:rsidRPr="00161A94" w:rsidRDefault="00037C43" w:rsidP="0016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3.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Школа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принимает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пожертвование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обязуется:</w:t>
      </w:r>
    </w:p>
    <w:p w:rsidR="00037C43" w:rsidRPr="00161A94" w:rsidRDefault="00037C43" w:rsidP="0016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а)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использовать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его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целевому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назначению;</w:t>
      </w:r>
    </w:p>
    <w:p w:rsidR="00037C43" w:rsidRPr="00161A94" w:rsidRDefault="00037C43" w:rsidP="0016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б)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вести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обособленный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учет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всех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операций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использованию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пожертвованного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имущества;</w:t>
      </w:r>
    </w:p>
    <w:p w:rsidR="00037C43" w:rsidRPr="00161A94" w:rsidRDefault="00037C43" w:rsidP="0016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в)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незамедлительно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известить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Жертвователя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(его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правопреемника),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если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использование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пожертвованного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имущества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соответствии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указанным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Жертвователем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назначением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станет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невозможным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вследствие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изменившихся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обстоятельств.</w:t>
      </w:r>
    </w:p>
    <w:p w:rsidR="00037C43" w:rsidRPr="00161A94" w:rsidRDefault="00037C43" w:rsidP="0016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4.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Если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предусмотрено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нотариальное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оформление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сделки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(или)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государственная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регистрация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сделки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имуществом,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составляющим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объект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пожертвования,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соответствующие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расходы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несет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(указать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сторону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8"/>
          <w:rFonts w:ascii="Times New Roman" w:hAnsi="Times New Roman" w:cs="Times New Roman"/>
          <w:sz w:val="24"/>
          <w:szCs w:val="24"/>
        </w:rPr>
        <w:t>договора,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161A94">
        <w:rPr>
          <w:rStyle w:val="a8"/>
          <w:rFonts w:ascii="Times New Roman" w:hAnsi="Times New Roman" w:cs="Times New Roman"/>
          <w:sz w:val="24"/>
          <w:szCs w:val="24"/>
        </w:rPr>
        <w:t>несущую</w:t>
      </w:r>
      <w:r w:rsidR="00CA117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161A94">
        <w:rPr>
          <w:rStyle w:val="a8"/>
          <w:rFonts w:ascii="Times New Roman" w:hAnsi="Times New Roman" w:cs="Times New Roman"/>
          <w:sz w:val="24"/>
          <w:szCs w:val="24"/>
        </w:rPr>
        <w:t>расходы).</w:t>
      </w:r>
    </w:p>
    <w:p w:rsidR="00037C43" w:rsidRPr="00161A94" w:rsidRDefault="00037C43" w:rsidP="0016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5.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Жертвователь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(его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правопреемник)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вправе:</w:t>
      </w:r>
    </w:p>
    <w:p w:rsidR="00037C43" w:rsidRPr="00161A94" w:rsidRDefault="00037C43" w:rsidP="0016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а)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контролировать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использование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пожертвования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целевому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назначению;</w:t>
      </w:r>
    </w:p>
    <w:p w:rsidR="00037C43" w:rsidRPr="00161A94" w:rsidRDefault="00037C43" w:rsidP="0016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б)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требовать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отмены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пожертвования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случае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использования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пожертвованного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имущества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соответствии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указанным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Жертвователем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назначением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или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изменения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Школой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этого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назначения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силу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изменившихся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обстоятельствах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без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согласия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Жертвователя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(его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правопреемника).</w:t>
      </w:r>
    </w:p>
    <w:p w:rsidR="00037C43" w:rsidRPr="00161A94" w:rsidRDefault="00037C43" w:rsidP="0016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6.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Настоящий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договор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заключен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соответствии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статьей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582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Гражданского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кодекса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Российской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Федерации.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Все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споры,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вытекающие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из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настоящего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договора,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разрешаются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lastRenderedPageBreak/>
        <w:t>порядке,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определяемом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гражданским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процессуальным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Российской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Федерации.</w:t>
      </w:r>
    </w:p>
    <w:p w:rsidR="00037C43" w:rsidRPr="00161A94" w:rsidRDefault="00037C43" w:rsidP="0016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Подписали:</w:t>
      </w:r>
    </w:p>
    <w:p w:rsidR="00037C43" w:rsidRPr="00161A94" w:rsidRDefault="00037C43" w:rsidP="0016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Жертвователь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Директор</w:t>
      </w:r>
    </w:p>
    <w:p w:rsidR="00037C43" w:rsidRPr="00161A94" w:rsidRDefault="00037C43" w:rsidP="0016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037C43" w:rsidP="0016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CA117D" w:rsidP="0016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CA117D" w:rsidP="0016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М.П.</w:t>
      </w:r>
    </w:p>
    <w:p w:rsidR="00037C43" w:rsidRPr="00161A94" w:rsidRDefault="00037C43" w:rsidP="0016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*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*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*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540E07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Принимая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школа,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правило,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направляет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дарителю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благодарственное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письмо.</w:t>
      </w:r>
    </w:p>
    <w:p w:rsidR="00037C43" w:rsidRPr="00540E07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Часто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государственных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муниципальных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школах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деятельность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привлечению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внебюджетных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средств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hAnsi="Times New Roman" w:cs="Times New Roman"/>
          <w:sz w:val="28"/>
          <w:szCs w:val="28"/>
        </w:rPr>
        <w:t>контролю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использованием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осуществляет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согласно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35.2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Закона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РФ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«Об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образовании»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является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одной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форм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самоуправления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учреждения.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Порядок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выборов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компетенция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определяются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уставом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учреждения.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Вместе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действуют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Указ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Президента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РФ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31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августа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1999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br/>
        <w:t>№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1134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«О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дополнительных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мерах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поддержке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Российской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Федерации»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принятое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соответствии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постановление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Правительства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РФ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10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декабря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1999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№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1379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«Об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утверждении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Примерного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положения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учреждения».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Названные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акты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обязывают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школу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создавать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лишь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считают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создание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необходимым,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причем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установления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«общественного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hAnsi="Times New Roman" w:cs="Times New Roman"/>
          <w:sz w:val="28"/>
          <w:szCs w:val="28"/>
        </w:rPr>
        <w:t>контроля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использованием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целевых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взносов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добровольных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юридических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физических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лиц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нужды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учреждений»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(ст.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1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E07">
        <w:rPr>
          <w:rFonts w:ascii="Times New Roman" w:hAnsi="Times New Roman" w:cs="Times New Roman"/>
          <w:sz w:val="28"/>
          <w:szCs w:val="28"/>
        </w:rPr>
        <w:t>упоминавшегося</w:t>
      </w:r>
      <w:proofErr w:type="spell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Указа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Президента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РФ).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сожалению,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данное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положение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Указа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соответствует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РФ,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который,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было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отмечено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выше,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возлагает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E07">
        <w:rPr>
          <w:rFonts w:ascii="Times New Roman" w:hAnsi="Times New Roman" w:cs="Times New Roman"/>
          <w:sz w:val="28"/>
          <w:szCs w:val="28"/>
        </w:rPr>
        <w:t>контроль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правильным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использованием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имущества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жертвователя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правопреемников.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осуществления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контрольных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функций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попечительскому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необходимо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получить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жертвователя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соответствующие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полномочия.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возможно,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только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если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обладает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юридического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лица.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Оставаясь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самоуправления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школы,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попечительский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будет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либо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подменять,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либо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дублировать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функции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школы.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эффективном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управлении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случае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говорить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приходится.</w:t>
      </w:r>
    </w:p>
    <w:p w:rsidR="00037C43" w:rsidRPr="00540E07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Выходом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ситуации,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отличающейся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правовой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неопределенностью,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наш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взгляд,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является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создание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некоммерческой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аккумулировала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материальные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средства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(принимала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вклады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физических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юридических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лиц,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желающих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безвозмездно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помочь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школе),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передавала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школе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строго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определенные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цели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контролировала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использование.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случае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жертвователем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будут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граждане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юридические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лица,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некоммерческая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организация,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которая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сможет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профессиональном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уровне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осуществлять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внебюджетную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поддержку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школы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контролировать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расходование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средств.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Такая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некоммерческая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lastRenderedPageBreak/>
        <w:t>может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быть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создана,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например,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форме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общественной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благотворительного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фонда.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C43" w:rsidRPr="00540E07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Основное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различие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между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этими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организационно-правовыми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формами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заключается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следующем.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C43" w:rsidRPr="00540E07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Общественная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-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это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основанное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членстве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добровольное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объединение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граждан.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Ее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учредителями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могут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быть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исключительно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граждане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-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физические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лица.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Правда,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общественная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имеет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привлекать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материальные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средства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юридических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лиц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форме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добровольных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взносов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пожертвований.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Однако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только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общественной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имеют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право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участвовать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съезде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(конференции)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общественной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-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высшем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руководящем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избирать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быть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избранными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общественной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организации.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C43" w:rsidRPr="00540E07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Благотворительный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фонд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представляет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собой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имеющую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членства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некоммерческую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организацию,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учрежденную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гражданами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(или)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юридическими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лицами,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т.е.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участниками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фонда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могут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быть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физические,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юридические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лица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одновременно.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Учредители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передают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фонду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собственность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деньги,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иное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имущество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определяют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уставе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фонда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порядок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управления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формирования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фонда.</w:t>
      </w:r>
    </w:p>
    <w:p w:rsidR="00037C43" w:rsidRPr="00540E07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качестве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примера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приводим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действующие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Санкт-Петербурге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формы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уставов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названных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некоммерческих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161A94" w:rsidRDefault="00161A94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Приложение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1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к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распоряжению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Комитета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образованию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Администрации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от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05.06.2002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№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29-р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ЗАРЕГИСТРИРОВАН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УТВЕРЖДЕН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Управлением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юстиции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Собранием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учредителей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Санкт-Петербурга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«_»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______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2002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г.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«__»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______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2002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г.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Протокол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____________</w:t>
      </w:r>
    </w:p>
    <w:p w:rsidR="00037C43" w:rsidRPr="00161A94" w:rsidRDefault="00CA117D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Style w:val="a4"/>
          <w:rFonts w:ascii="Times New Roman" w:hAnsi="Times New Roman" w:cs="Times New Roman"/>
          <w:sz w:val="24"/>
          <w:szCs w:val="24"/>
        </w:rPr>
        <w:t>Устав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общественной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организации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образовательного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учреждения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(примерная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форма)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Style w:val="a4"/>
          <w:rFonts w:ascii="Times New Roman" w:hAnsi="Times New Roman" w:cs="Times New Roman"/>
          <w:sz w:val="24"/>
          <w:szCs w:val="24"/>
        </w:rPr>
        <w:t>1.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Общие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положения</w:t>
      </w:r>
    </w:p>
    <w:p w:rsidR="00037C43" w:rsidRPr="00161A94" w:rsidRDefault="00CA117D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Общественная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«Попечительский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детского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дома»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Попечительский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совет)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добровольным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объединением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объединенных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содействия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детскому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воспитания,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улучшения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быта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Попечительский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является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некоммерческой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организацией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имеет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извлечение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прибыли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качестве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основной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цели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своей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По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своей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организационно-правовой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форме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является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общественной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организацией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действует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соответствии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Федеральным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законом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«Об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общественных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объединениях»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иными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актами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Российской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Федерации.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1.2.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соответствии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уставными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целями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осуществляет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свою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деятельность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территории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Российской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Федерации.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1.3.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является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юридическим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лицом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соответствии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Российской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Федерации.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1.4.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Юридический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адрес: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1.5.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может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иметь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свою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символику.</w:t>
      </w:r>
    </w:p>
    <w:p w:rsidR="00037C43" w:rsidRPr="00161A94" w:rsidRDefault="00CA117D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Style w:val="a4"/>
          <w:rFonts w:ascii="Times New Roman" w:hAnsi="Times New Roman" w:cs="Times New Roman"/>
          <w:sz w:val="24"/>
          <w:szCs w:val="24"/>
        </w:rPr>
        <w:lastRenderedPageBreak/>
        <w:t>2.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Цели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и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принципы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деятельности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совета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2.1.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Основными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целями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создания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деятельности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детского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дома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являются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обеспечение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оптимальных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условий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для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жизни,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воспитания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обучения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детей-сирот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детского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дома,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развитие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творческих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способностей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оказание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помощи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улучшению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быта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воспитанников,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также: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создание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условий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для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развития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творческой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активности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педагогического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коллектива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детского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дома,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направленной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выявление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развитие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способностей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личности,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эффективной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реализации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ее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творческого,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интеллектуального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физического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потенциала;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содействие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трудоустройству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воспитанников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детского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дома;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содействие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работе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совершенствованию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учебно-воспитательного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процесса,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созданию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условий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для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дополнительного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образования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создание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для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детей-сирот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детей,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оставшихся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без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родителей,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условий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организации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первоначальной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трудовой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подготовки,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A94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подготовки;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оказание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помощи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учреждению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проведении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оздоровительных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оказание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помощи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улучшению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быта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воспитанников,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осуществлению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постоянного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наблюдения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размещением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обслуживанием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воспитанников,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целесообразным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использованием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денежных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средств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других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материальных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ценностей;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содействие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укреплении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базы,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благоустройстве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помещений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территорий,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оборудовании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лечебных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кабинетов,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мастерских,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организации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работы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подсобного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хозяйства,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строительстве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жилых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домов,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квартир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для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воспитанников;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оказание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помощи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улучшении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условий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работы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педагогического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обслуживающего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персонала;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содействует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привлечению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внебюджетных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161A94">
        <w:rPr>
          <w:rFonts w:ascii="Times New Roman" w:hAnsi="Times New Roman" w:cs="Times New Roman"/>
          <w:sz w:val="24"/>
          <w:szCs w:val="24"/>
        </w:rPr>
        <w:t>дств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161A94">
        <w:rPr>
          <w:rFonts w:ascii="Times New Roman" w:hAnsi="Times New Roman" w:cs="Times New Roman"/>
          <w:sz w:val="24"/>
          <w:szCs w:val="24"/>
        </w:rPr>
        <w:t>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обеспечения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деятельности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развития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учреждения;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принимает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участие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формировании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заказа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виды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уровни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образовательных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услуг,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предлагаемых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1A9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61A94">
        <w:rPr>
          <w:rFonts w:ascii="Times New Roman" w:hAnsi="Times New Roman" w:cs="Times New Roman"/>
          <w:sz w:val="24"/>
          <w:szCs w:val="24"/>
        </w:rPr>
        <w:t>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оказывает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образовательному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учреждению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различного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рода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помощь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нематериального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характера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(интеллектуального,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правового,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культурного,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информационного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т.п.);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содействует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развитию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международных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связей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учреждения,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взаимодействию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организациями,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осуществляющими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деятельность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сфере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образовательных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информационных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технологий,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также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оказывает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содействие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области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детского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туризма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выделении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161A94">
        <w:rPr>
          <w:rFonts w:ascii="Times New Roman" w:hAnsi="Times New Roman" w:cs="Times New Roman"/>
          <w:sz w:val="24"/>
          <w:szCs w:val="24"/>
        </w:rPr>
        <w:t>дств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161A94">
        <w:rPr>
          <w:rFonts w:ascii="Times New Roman" w:hAnsi="Times New Roman" w:cs="Times New Roman"/>
          <w:sz w:val="24"/>
          <w:szCs w:val="24"/>
        </w:rPr>
        <w:t>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международного,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культурного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обмена,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том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числе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профессионального.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2.2.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Деятельность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основывается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принципах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добровольности,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равноправия,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гласности,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самоуправления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законности.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Style w:val="a4"/>
          <w:rFonts w:ascii="Times New Roman" w:hAnsi="Times New Roman" w:cs="Times New Roman"/>
          <w:sz w:val="24"/>
          <w:szCs w:val="24"/>
        </w:rPr>
        <w:t>3.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Основные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направления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и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предмет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деятельности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3.1.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Оказание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всесторонней,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том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числе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благотворительной,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помощи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воспитанникам,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педагогическому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обслуживающему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персоналу: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участие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научном,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производственном,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правовом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финансовом,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материально-техническом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ином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обеспечении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программ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развития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создание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самостоятельно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или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совместно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российскими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зарубежными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партнерами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агрошколы,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школы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бизнеса,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объединений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товариществ;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защита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прав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законных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интересов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работников;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формирование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воспитанников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здорового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образа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жизни;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учреждение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премий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стипендий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воспитанникам,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педагогическим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работникам;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осуществление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деятельности,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связанной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1A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образовательной;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иные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виды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деятельности,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запрещенные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законом.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3.2.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Защищает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социально-экономические,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трудовые,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личные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права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свободы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детей-сирот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детей,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оставшихся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без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родителей,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добивается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участвует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улучшении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материального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благосостояния,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жилищных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условий,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бытового,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медицинского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других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видов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Участвует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выработке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решений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органов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государственной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власти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органов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местного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самоуправления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порядке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объеме,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предусмотренных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Российской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Федерации.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3.4.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Представляет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защищает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права,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законные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интересы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своих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членов,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также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граждан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органах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государственной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власти,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органах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местного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самоуправления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общественных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объединениях.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3.5.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Вносит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предложения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органы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государственной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власти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вопросам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уставной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3.6.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Выступает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инициативами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различным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вопросам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жизни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детей-сирот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детей,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оставшихся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без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родителей.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3.7.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Проводит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конференции,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совещания,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собрания,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семинары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обсуждению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проблем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развития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применения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России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области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семейного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права.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3.8.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Организует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проведение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досуга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детей-сирот,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создает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организует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работу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клубов,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секций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интересам,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проводит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вечера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дни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отдыха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детей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педагогов.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3.9.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установленном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порядке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участвует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международных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связях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подобными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(неправительственными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некоммерческими)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зарубежными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организациями,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обеспечивает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встречи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представителями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целью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обмена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практическим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опытом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работы,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изучения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семейного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законодательства,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заключает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ними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соглашения.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3.10.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Работает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средствами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массовой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информации,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осуществляет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издательскую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деятельность,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выступает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печати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ведомственных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периодических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изданиях,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радио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телевидению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вопросам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деятельности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Style w:val="a4"/>
          <w:rFonts w:ascii="Times New Roman" w:hAnsi="Times New Roman" w:cs="Times New Roman"/>
          <w:sz w:val="24"/>
          <w:szCs w:val="24"/>
        </w:rPr>
        <w:t>4.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Имущество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совета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4.1.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может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иметь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своей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собственности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земельные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участки,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здания,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строения,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сооружения,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жилищный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фонд,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транспорт,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оборудование,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инвентарь,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имущество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культурно-просветительного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оздоровительного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назначения,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денежные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средства,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акции,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другие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ценные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бумаги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иное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имущество,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необходимое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для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материального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обеспечения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деятельности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соответствии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настоящим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Уставом.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4.2.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Деятельность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осуществляется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счет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денежных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средств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иного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имущества,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которые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формируются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основе: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вступительных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членских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взносов;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добровольных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взносов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пожертвований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юридических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физических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лиц;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поступлений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проводимых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соответствии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настоящим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Уставом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лекций,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выставок,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лотерей,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аукционов,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спортивных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гражданско-правовых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сделок;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внешнеэкономической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других,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запрещенных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законом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поступлений.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4.3.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Полномочия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собственника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имущества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осуществляет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сам.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Структурные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подразделения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(отделения)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(при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наличии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таковых)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имеют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право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оперативного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управления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имуществом,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закрепленным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ними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Попечительским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советом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соответствии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настоящим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Уставом.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4.4.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1A94">
        <w:rPr>
          <w:rFonts w:ascii="Times New Roman" w:hAnsi="Times New Roman" w:cs="Times New Roman"/>
          <w:sz w:val="24"/>
          <w:szCs w:val="24"/>
        </w:rPr>
        <w:t>Контроль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финансовой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деятельностью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осуществляется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соответствии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действующим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территории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Российской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Федерации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законодательством.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4.5.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Имущество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включая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денежные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средства,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может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перераспределяться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между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членами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используется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только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для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достижения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выполнения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установленных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задач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целей.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Style w:val="a4"/>
          <w:rFonts w:ascii="Times New Roman" w:hAnsi="Times New Roman" w:cs="Times New Roman"/>
          <w:sz w:val="24"/>
          <w:szCs w:val="24"/>
        </w:rPr>
        <w:t>5.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Членство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в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Попечительском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совете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5.1.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Членами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могут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быть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совершеннолетние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граждане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Российской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Федерации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других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государств,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разделяющие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цели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задачи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установленные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действующим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Члены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имеют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право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участвовать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работе,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проводимой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Советом,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свободно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высказываться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конференциях,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собраниях,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совещаниях,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семинарах,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избирать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быть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избранными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руководящие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органы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голосовать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принятие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решений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конференциях,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собраниях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совещаниях,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пользоваться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защитой,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помощью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поддержкой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формах,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предусмотренных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настоящим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Уставом,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включая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получение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материальной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помощи.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5.3.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Почетные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члены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имеют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право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участвовать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работе,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проводимой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Советом,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участвовать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свободно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высказываться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проводимых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конференциях,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собраниях,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совещаниях,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семинарах.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5.4.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Прием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осуществляется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собрании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членов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входящих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отделение,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основании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письменного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заявления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вступающего,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решением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простого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большинства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присутствующих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собрании.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5.5.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Член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может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выйти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из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подав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этом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письменное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заявление,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или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может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быть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исключен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случае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нарушения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настоящего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Устава.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Решение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исключении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принимается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Советом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простым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большинством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присутствующих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собрании.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5.6.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Решение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собрания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приеме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или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исключении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из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членов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отражается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протоколе.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5.7.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Члены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обязаны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участвовать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работе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уплачивать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членские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взносы,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соблюдать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положения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настоящего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Устава.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5.8.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Члены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имеют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право: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пользоваться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поддержкой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организации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взаимоотношениях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органами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общественными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организациями;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избирать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быть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избранными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руководящие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органы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совета;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участвовать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обсуждении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вопросов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работы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пользоваться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иными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правами,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предусмотренными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настоящим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Уставом.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5.9.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Размеры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вступительных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членских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взносов,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также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периодичность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условия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уплаты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членских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взносов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утверждаются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конференцией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Style w:val="a4"/>
          <w:rFonts w:ascii="Times New Roman" w:hAnsi="Times New Roman" w:cs="Times New Roman"/>
          <w:sz w:val="24"/>
          <w:szCs w:val="24"/>
        </w:rPr>
        <w:t>6.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Структура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совета</w:t>
      </w:r>
    </w:p>
    <w:p w:rsidR="00037C43" w:rsidRPr="00161A94" w:rsidRDefault="00CA117D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Попечительский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43" w:rsidRPr="00161A94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6.2.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создается,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реорганизуется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ликвидируется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конференцией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инициативе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его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членов.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6.3.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возглавляет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его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председатель.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Члены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председатель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отделения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избираются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членами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простым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большинством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голосов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присутствии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менее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половины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членов.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6.4.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действует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основании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Устава.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6.5.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отдельным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направлениям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работы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могут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образоваться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комиссии,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сектора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другие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специализированные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структурные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формирования.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Style w:val="a4"/>
          <w:rFonts w:ascii="Times New Roman" w:hAnsi="Times New Roman" w:cs="Times New Roman"/>
          <w:sz w:val="24"/>
          <w:szCs w:val="24"/>
        </w:rPr>
        <w:t>7.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Компетенция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и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порядок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образования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руководящих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органов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совета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7.1.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Высшим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руководящим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органом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является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конференция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7.2.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Конференция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созывается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реже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одного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раза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год.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Внеочередные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конференции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могут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созываться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инициативе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требованию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менее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одной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трети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общего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числа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членов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или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его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председателя.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7.3.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Полномочия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конференции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совета: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обсуждение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утверждение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основных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направлений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деятельности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также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других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вопросов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его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избрание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председателя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его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членов;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принятие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Устава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внесение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него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изменений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дополнений;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избрание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контрольно-ревизионной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комиссии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утверждение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положения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контрольно-ревизионной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комиссии;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утверждение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или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одобрение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решений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конференции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также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утверждение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отчета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его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утверждение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размеров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вступительных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членских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взносов,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также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условий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периодичности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уплаты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членских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взносов;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прием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почетные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члены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утверждение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символики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7.4.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Для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принятия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решений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конференции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должно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присутствовать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менее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половины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членов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Решение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считается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принятым,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если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него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проголосовало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простое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большинство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присутствующих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конференции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членов.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Председатель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является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также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председателем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конференции.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7.5.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имеет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контрольно-ревизионную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комиссию.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Контрольно-ревизионная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комиссия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является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ее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высшим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контрольно-ревизионным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органом,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избирается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конференции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количестве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5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человек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сроком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1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год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подотчетна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ей.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компетенцию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контрольно-ревизионной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комиссии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входит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1A94">
        <w:rPr>
          <w:rFonts w:ascii="Times New Roman" w:hAnsi="Times New Roman" w:cs="Times New Roman"/>
          <w:sz w:val="24"/>
          <w:szCs w:val="24"/>
        </w:rPr>
        <w:t>контроль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исполнением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Устава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также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всей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хозяйственной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деятельности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включая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проверку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отчета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использовании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имущества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Председатель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контрольно-ревизионной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комиссии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участвует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заседаниях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конференциях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проводимых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случае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выявления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нарушений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Российской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Федерации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Устава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контрольно-ревизионная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комиссия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представляет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конференции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1A94">
        <w:rPr>
          <w:rFonts w:ascii="Times New Roman" w:hAnsi="Times New Roman" w:cs="Times New Roman"/>
          <w:sz w:val="24"/>
          <w:szCs w:val="24"/>
        </w:rPr>
        <w:t>заключения</w:t>
      </w:r>
      <w:proofErr w:type="gramEnd"/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предложения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для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принятия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соответствующих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мер.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7.6.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Контрольно-ревизионная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комиссия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осуществляет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свою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деятельность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основе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положения,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утверждаемого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конференцией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7.7.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Председатель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имени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вправе: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заключать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договоры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(соглашения);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распоряжаться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денежными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средствами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пределах,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установленных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Российской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Федерации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настоящим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Уставом;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-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представлять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интересы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государственных,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общественных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иных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органах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Style w:val="a4"/>
          <w:rFonts w:ascii="Times New Roman" w:hAnsi="Times New Roman" w:cs="Times New Roman"/>
          <w:sz w:val="24"/>
          <w:szCs w:val="24"/>
        </w:rPr>
        <w:t>8.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Заключительные</w:t>
      </w:r>
      <w:r w:rsidR="00CA11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Style w:val="a4"/>
          <w:rFonts w:ascii="Times New Roman" w:hAnsi="Times New Roman" w:cs="Times New Roman"/>
          <w:sz w:val="24"/>
          <w:szCs w:val="24"/>
        </w:rPr>
        <w:t>положения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8.1.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может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быть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ликвидирован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или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реорганизован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решению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конференции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если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это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выскажется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менее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2/3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присутствующих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конференции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членов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порядке,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определяемом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законодательством.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Попечительский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может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быть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ликвидирован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также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судебном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порядке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основаниям,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предусмотренным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законом.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8.2.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Изменения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дополнения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Устав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принимаются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конференции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решению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2/3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присутствующих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конференции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делегатов.</w:t>
      </w:r>
    </w:p>
    <w:p w:rsidR="00037C43" w:rsidRPr="00161A94" w:rsidRDefault="00037C43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A94">
        <w:rPr>
          <w:rFonts w:ascii="Times New Roman" w:hAnsi="Times New Roman" w:cs="Times New Roman"/>
          <w:sz w:val="24"/>
          <w:szCs w:val="24"/>
        </w:rPr>
        <w:t>8.3.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Место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нахождения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постоянно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действующего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руководящего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органа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Попечительского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совета</w:t>
      </w:r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proofErr w:type="gramStart"/>
      <w:r w:rsidR="00CA117D">
        <w:rPr>
          <w:rFonts w:ascii="Times New Roman" w:hAnsi="Times New Roman" w:cs="Times New Roman"/>
          <w:sz w:val="24"/>
          <w:szCs w:val="24"/>
        </w:rPr>
        <w:t xml:space="preserve"> </w:t>
      </w:r>
      <w:r w:rsidRPr="00161A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1A94" w:rsidRDefault="00161A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C13AB" w:rsidRPr="00540E07" w:rsidRDefault="002C13AB" w:rsidP="00AA46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E07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="00CA1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sz w:val="28"/>
          <w:szCs w:val="28"/>
        </w:rPr>
        <w:t>использованной</w:t>
      </w:r>
      <w:r w:rsidR="00CA1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E07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2C13AB" w:rsidRPr="00540E07" w:rsidRDefault="002C13AB" w:rsidP="0054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660" w:rsidRPr="00AA4660" w:rsidRDefault="002C13AB" w:rsidP="00AA4660">
      <w:pPr>
        <w:pStyle w:val="ad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4660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благотворительности</w:t>
      </w:r>
    </w:p>
    <w:p w:rsidR="002C13AB" w:rsidRPr="00AA4660" w:rsidRDefault="00C86E89" w:rsidP="00AA4660">
      <w:pPr>
        <w:pStyle w:val="ad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AA4660" w:rsidRPr="00AA4660">
          <w:rPr>
            <w:rStyle w:val="a7"/>
            <w:rFonts w:ascii="Times New Roman" w:hAnsi="Times New Roman" w:cs="Times New Roman"/>
            <w:sz w:val="28"/>
            <w:szCs w:val="28"/>
          </w:rPr>
          <w:t>http://www.likt590.ru/parents/history.php</w:t>
        </w:r>
      </w:hyperlink>
    </w:p>
    <w:p w:rsidR="00AA4660" w:rsidRPr="00AA4660" w:rsidRDefault="002C13AB" w:rsidP="00AA4660">
      <w:pPr>
        <w:pStyle w:val="ad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4660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hAnsi="Times New Roman" w:cs="Times New Roman"/>
          <w:sz w:val="28"/>
          <w:szCs w:val="28"/>
        </w:rPr>
        <w:t>движения.</w:t>
      </w:r>
    </w:p>
    <w:p w:rsidR="002C13AB" w:rsidRPr="00AA4660" w:rsidRDefault="002C13AB" w:rsidP="00AA4660">
      <w:pPr>
        <w:pStyle w:val="ad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4660">
        <w:rPr>
          <w:rStyle w:val="a7"/>
          <w:rFonts w:ascii="Times New Roman" w:hAnsi="Times New Roman" w:cs="Times New Roman"/>
          <w:color w:val="auto"/>
          <w:sz w:val="28"/>
          <w:szCs w:val="28"/>
        </w:rPr>
        <w:t>http</w:t>
      </w:r>
      <w:r w:rsidRPr="00AA4660">
        <w:rPr>
          <w:rFonts w:ascii="Times New Roman" w:hAnsi="Times New Roman" w:cs="Times New Roman"/>
          <w:sz w:val="28"/>
          <w:szCs w:val="28"/>
        </w:rPr>
        <w:t>://school-sponsor.narod.ru/simple1.html</w:t>
      </w:r>
    </w:p>
    <w:p w:rsidR="00AA4660" w:rsidRPr="00AA4660" w:rsidRDefault="002C13AB" w:rsidP="00AA4660">
      <w:pPr>
        <w:pStyle w:val="ad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66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попечительского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эффективного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обслуживания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оказавшихся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трудной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жизненной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ситуации.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13AB" w:rsidRPr="00AA4660" w:rsidRDefault="002C13AB" w:rsidP="00AA4660">
      <w:pPr>
        <w:pStyle w:val="ad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660">
        <w:rPr>
          <w:rStyle w:val="a7"/>
          <w:rFonts w:ascii="Times New Roman" w:hAnsi="Times New Roman" w:cs="Times New Roman"/>
          <w:color w:val="auto"/>
          <w:sz w:val="28"/>
          <w:szCs w:val="28"/>
        </w:rPr>
        <w:t>http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://www.social33.ru/files/ps_2013.pdf</w:t>
      </w:r>
    </w:p>
    <w:p w:rsidR="00AA4660" w:rsidRPr="00AA4660" w:rsidRDefault="002C13AB" w:rsidP="00AA4660">
      <w:pPr>
        <w:pStyle w:val="ad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660">
        <w:rPr>
          <w:rFonts w:ascii="Times New Roman" w:eastAsia="Times New Roman" w:hAnsi="Times New Roman" w:cs="Times New Roman"/>
          <w:sz w:val="28"/>
          <w:szCs w:val="28"/>
        </w:rPr>
        <w:t>«Пособие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лидеров.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руководства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Израиле»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13AB" w:rsidRPr="00AA4660" w:rsidRDefault="00C86E89" w:rsidP="00AA4660">
      <w:pPr>
        <w:pStyle w:val="ad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5" w:history="1">
        <w:r w:rsidR="002C13AB" w:rsidRPr="00AA466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2C13AB" w:rsidRPr="00AA4660">
          <w:rPr>
            <w:rFonts w:ascii="Times New Roman" w:eastAsia="Times New Roman" w:hAnsi="Times New Roman" w:cs="Times New Roman"/>
            <w:sz w:val="28"/>
            <w:szCs w:val="28"/>
          </w:rPr>
          <w:t>://www.layleadership.org.il/files/articles/guide_rus.pdf</w:t>
        </w:r>
      </w:hyperlink>
    </w:p>
    <w:p w:rsidR="002C13AB" w:rsidRPr="00AA4660" w:rsidRDefault="002C13AB" w:rsidP="00AA4660">
      <w:pPr>
        <w:pStyle w:val="ad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660">
        <w:rPr>
          <w:rFonts w:ascii="Times New Roman" w:eastAsia="Times New Roman" w:hAnsi="Times New Roman" w:cs="Times New Roman"/>
          <w:sz w:val="28"/>
          <w:szCs w:val="28"/>
        </w:rPr>
        <w:t>Рагозина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Л.Г.,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Коваленко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Е.А.,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Гришина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Е.Е.,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4660">
        <w:rPr>
          <w:rFonts w:ascii="Times New Roman" w:eastAsia="Times New Roman" w:hAnsi="Times New Roman" w:cs="Times New Roman"/>
          <w:sz w:val="28"/>
          <w:szCs w:val="28"/>
        </w:rPr>
        <w:t>Пороховская</w:t>
      </w:r>
      <w:proofErr w:type="spellEnd"/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М.А.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попечительства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путь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активизации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/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Рагозиной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Л.Г.,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4660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научной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4660">
        <w:rPr>
          <w:rFonts w:ascii="Times New Roman" w:eastAsia="Times New Roman" w:hAnsi="Times New Roman" w:cs="Times New Roman"/>
          <w:sz w:val="28"/>
          <w:szCs w:val="28"/>
        </w:rPr>
        <w:t>Малевой</w:t>
      </w:r>
      <w:proofErr w:type="spellEnd"/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Т.М.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ИНСАП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4660"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  <w:r w:rsidRPr="00AA46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2013</w:t>
      </w:r>
    </w:p>
    <w:p w:rsidR="00AA4660" w:rsidRPr="00AA4660" w:rsidRDefault="002C13AB" w:rsidP="00AA4660">
      <w:pPr>
        <w:pStyle w:val="ad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660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советы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сферы.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Справочник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ориентированных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НКО.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eastAsia="Times New Roman" w:hAnsi="Times New Roman" w:cs="Times New Roman"/>
          <w:sz w:val="28"/>
          <w:szCs w:val="28"/>
        </w:rPr>
        <w:t>Пермь.</w:t>
      </w:r>
      <w:r w:rsidR="00CA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13AB" w:rsidRPr="00AA4660" w:rsidRDefault="00C86E89" w:rsidP="00AA4660">
      <w:pPr>
        <w:pStyle w:val="ad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6" w:history="1">
        <w:r w:rsidR="00E30D89" w:rsidRPr="00AA4660">
          <w:rPr>
            <w:rFonts w:ascii="Times New Roman" w:eastAsia="Times New Roman" w:hAnsi="Times New Roman" w:cs="Times New Roman"/>
            <w:sz w:val="28"/>
            <w:szCs w:val="28"/>
          </w:rPr>
          <w:t>http://</w:t>
        </w:r>
        <w:r w:rsidR="00E30D89" w:rsidRPr="00AA466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="00E30D89" w:rsidRPr="00AA4660">
          <w:rPr>
            <w:rFonts w:ascii="Times New Roman" w:eastAsia="Times New Roman" w:hAnsi="Times New Roman" w:cs="Times New Roman"/>
            <w:sz w:val="28"/>
            <w:szCs w:val="28"/>
          </w:rPr>
          <w:t>.grany-center.org/sites/default/files/files/page/spravochnik_obshchestvennye_sovety_pri_uchrezhdeniyah_socialnoy_sfery.pdf</w:t>
        </w:r>
      </w:hyperlink>
    </w:p>
    <w:p w:rsidR="00AA4660" w:rsidRPr="00AA4660" w:rsidRDefault="00E30D89" w:rsidP="00AA4660">
      <w:pPr>
        <w:pStyle w:val="ad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4660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hAnsi="Times New Roman" w:cs="Times New Roman"/>
          <w:sz w:val="28"/>
          <w:szCs w:val="28"/>
        </w:rPr>
        <w:t>при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hAnsi="Times New Roman" w:cs="Times New Roman"/>
          <w:sz w:val="28"/>
          <w:szCs w:val="28"/>
        </w:rPr>
        <w:t>Правительстве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hAnsi="Times New Roman" w:cs="Times New Roman"/>
          <w:sz w:val="28"/>
          <w:szCs w:val="28"/>
        </w:rPr>
        <w:t>РФ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hAnsi="Times New Roman" w:cs="Times New Roman"/>
          <w:sz w:val="28"/>
          <w:szCs w:val="28"/>
        </w:rPr>
        <w:t>по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hAnsi="Times New Roman" w:cs="Times New Roman"/>
          <w:sz w:val="28"/>
          <w:szCs w:val="28"/>
        </w:rPr>
        <w:t>вопросам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hAnsi="Times New Roman" w:cs="Times New Roman"/>
          <w:sz w:val="28"/>
          <w:szCs w:val="28"/>
        </w:rPr>
        <w:t>попечительства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hAnsi="Times New Roman" w:cs="Times New Roman"/>
          <w:sz w:val="28"/>
          <w:szCs w:val="28"/>
        </w:rPr>
        <w:t>в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hAnsi="Times New Roman" w:cs="Times New Roman"/>
          <w:sz w:val="28"/>
          <w:szCs w:val="28"/>
        </w:rPr>
        <w:t>социальной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  <w:r w:rsidRPr="00AA4660">
        <w:rPr>
          <w:rFonts w:ascii="Times New Roman" w:hAnsi="Times New Roman" w:cs="Times New Roman"/>
          <w:sz w:val="28"/>
          <w:szCs w:val="28"/>
        </w:rPr>
        <w:t>сфере</w:t>
      </w:r>
      <w:r w:rsidR="00CA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3AB" w:rsidRPr="00AA4660" w:rsidRDefault="00E30D89" w:rsidP="00AA4660">
      <w:pPr>
        <w:pStyle w:val="ad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4660">
        <w:rPr>
          <w:rFonts w:ascii="Times New Roman" w:hAnsi="Times New Roman" w:cs="Times New Roman"/>
          <w:sz w:val="28"/>
          <w:szCs w:val="28"/>
        </w:rPr>
        <w:t>http://www.popechitely.ru</w:t>
      </w:r>
    </w:p>
    <w:p w:rsidR="00AA4660" w:rsidRPr="00AA4660" w:rsidRDefault="00AA4660">
      <w:pPr>
        <w:pStyle w:val="ad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A4660" w:rsidRPr="00AA4660" w:rsidSect="0064750A">
      <w:footerReference w:type="defaul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89" w:rsidRDefault="00C86E89" w:rsidP="00540E07">
      <w:pPr>
        <w:spacing w:after="0" w:line="240" w:lineRule="auto"/>
      </w:pPr>
      <w:r>
        <w:separator/>
      </w:r>
    </w:p>
  </w:endnote>
  <w:endnote w:type="continuationSeparator" w:id="0">
    <w:p w:rsidR="00C86E89" w:rsidRDefault="00C86E89" w:rsidP="0054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592026"/>
      <w:docPartObj>
        <w:docPartGallery w:val="Page Numbers (Bottom of Page)"/>
        <w:docPartUnique/>
      </w:docPartObj>
    </w:sdtPr>
    <w:sdtEndPr/>
    <w:sdtContent>
      <w:p w:rsidR="00540E07" w:rsidRDefault="00540E07" w:rsidP="0073126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C9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89" w:rsidRDefault="00C86E89" w:rsidP="00540E07">
      <w:pPr>
        <w:spacing w:after="0" w:line="240" w:lineRule="auto"/>
      </w:pPr>
      <w:r>
        <w:separator/>
      </w:r>
    </w:p>
  </w:footnote>
  <w:footnote w:type="continuationSeparator" w:id="0">
    <w:p w:rsidR="00C86E89" w:rsidRDefault="00C86E89" w:rsidP="00540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59C"/>
    <w:multiLevelType w:val="hybridMultilevel"/>
    <w:tmpl w:val="80442D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A7943"/>
    <w:multiLevelType w:val="hybridMultilevel"/>
    <w:tmpl w:val="A49C8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790E17"/>
    <w:multiLevelType w:val="hybridMultilevel"/>
    <w:tmpl w:val="76C4E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130DC5"/>
    <w:multiLevelType w:val="multilevel"/>
    <w:tmpl w:val="DD2C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E1A73"/>
    <w:multiLevelType w:val="hybridMultilevel"/>
    <w:tmpl w:val="BE2E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77507"/>
    <w:multiLevelType w:val="multilevel"/>
    <w:tmpl w:val="0DC4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1D7A21"/>
    <w:multiLevelType w:val="multilevel"/>
    <w:tmpl w:val="94C4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B47A2"/>
    <w:multiLevelType w:val="hybridMultilevel"/>
    <w:tmpl w:val="7E2CEC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260D6A"/>
    <w:multiLevelType w:val="hybridMultilevel"/>
    <w:tmpl w:val="86D4F7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D8"/>
    <w:rsid w:val="00037C43"/>
    <w:rsid w:val="00081E02"/>
    <w:rsid w:val="00161A94"/>
    <w:rsid w:val="001F0661"/>
    <w:rsid w:val="00233422"/>
    <w:rsid w:val="002855AF"/>
    <w:rsid w:val="002C13AB"/>
    <w:rsid w:val="00316C96"/>
    <w:rsid w:val="00343EE3"/>
    <w:rsid w:val="00421042"/>
    <w:rsid w:val="00437735"/>
    <w:rsid w:val="00540E07"/>
    <w:rsid w:val="0064750A"/>
    <w:rsid w:val="00731263"/>
    <w:rsid w:val="00755657"/>
    <w:rsid w:val="00795523"/>
    <w:rsid w:val="00810535"/>
    <w:rsid w:val="008255FC"/>
    <w:rsid w:val="008D4A83"/>
    <w:rsid w:val="009C7F48"/>
    <w:rsid w:val="009F3794"/>
    <w:rsid w:val="00A04724"/>
    <w:rsid w:val="00AA4660"/>
    <w:rsid w:val="00B44697"/>
    <w:rsid w:val="00B63BFD"/>
    <w:rsid w:val="00C326D8"/>
    <w:rsid w:val="00C86E89"/>
    <w:rsid w:val="00CA117D"/>
    <w:rsid w:val="00E30D89"/>
    <w:rsid w:val="00E355AF"/>
    <w:rsid w:val="00EE66D8"/>
    <w:rsid w:val="00F2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3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3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E3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55AF"/>
  </w:style>
  <w:style w:type="character" w:styleId="a4">
    <w:name w:val="Strong"/>
    <w:basedOn w:val="a0"/>
    <w:qFormat/>
    <w:rsid w:val="00E355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5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5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C1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C13A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Hyperlink"/>
    <w:basedOn w:val="a0"/>
    <w:uiPriority w:val="99"/>
    <w:unhideWhenUsed/>
    <w:rsid w:val="002C13AB"/>
    <w:rPr>
      <w:color w:val="0000FF" w:themeColor="hyperlink"/>
      <w:u w:val="single"/>
    </w:rPr>
  </w:style>
  <w:style w:type="character" w:customStyle="1" w:styleId="taxonomy2">
    <w:name w:val="taxonomy2"/>
    <w:basedOn w:val="a0"/>
    <w:rsid w:val="00037C43"/>
    <w:rPr>
      <w:color w:val="999999"/>
      <w:sz w:val="19"/>
      <w:szCs w:val="19"/>
    </w:rPr>
  </w:style>
  <w:style w:type="character" w:styleId="a8">
    <w:name w:val="Emphasis"/>
    <w:basedOn w:val="a0"/>
    <w:qFormat/>
    <w:rsid w:val="00037C43"/>
    <w:rPr>
      <w:i/>
      <w:iCs/>
    </w:rPr>
  </w:style>
  <w:style w:type="paragraph" w:styleId="a9">
    <w:name w:val="header"/>
    <w:basedOn w:val="a"/>
    <w:link w:val="aa"/>
    <w:uiPriority w:val="99"/>
    <w:unhideWhenUsed/>
    <w:rsid w:val="0054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0E07"/>
  </w:style>
  <w:style w:type="paragraph" w:styleId="ab">
    <w:name w:val="footer"/>
    <w:basedOn w:val="a"/>
    <w:link w:val="ac"/>
    <w:uiPriority w:val="99"/>
    <w:unhideWhenUsed/>
    <w:rsid w:val="0054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0E07"/>
  </w:style>
  <w:style w:type="paragraph" w:styleId="ad">
    <w:name w:val="List Paragraph"/>
    <w:basedOn w:val="a"/>
    <w:uiPriority w:val="34"/>
    <w:qFormat/>
    <w:rsid w:val="001F0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3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3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E3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55AF"/>
  </w:style>
  <w:style w:type="character" w:styleId="a4">
    <w:name w:val="Strong"/>
    <w:basedOn w:val="a0"/>
    <w:qFormat/>
    <w:rsid w:val="00E355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5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5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C1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C13A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Hyperlink"/>
    <w:basedOn w:val="a0"/>
    <w:uiPriority w:val="99"/>
    <w:unhideWhenUsed/>
    <w:rsid w:val="002C13AB"/>
    <w:rPr>
      <w:color w:val="0000FF" w:themeColor="hyperlink"/>
      <w:u w:val="single"/>
    </w:rPr>
  </w:style>
  <w:style w:type="character" w:customStyle="1" w:styleId="taxonomy2">
    <w:name w:val="taxonomy2"/>
    <w:basedOn w:val="a0"/>
    <w:rsid w:val="00037C43"/>
    <w:rPr>
      <w:color w:val="999999"/>
      <w:sz w:val="19"/>
      <w:szCs w:val="19"/>
    </w:rPr>
  </w:style>
  <w:style w:type="character" w:styleId="a8">
    <w:name w:val="Emphasis"/>
    <w:basedOn w:val="a0"/>
    <w:qFormat/>
    <w:rsid w:val="00037C43"/>
    <w:rPr>
      <w:i/>
      <w:iCs/>
    </w:rPr>
  </w:style>
  <w:style w:type="paragraph" w:styleId="a9">
    <w:name w:val="header"/>
    <w:basedOn w:val="a"/>
    <w:link w:val="aa"/>
    <w:uiPriority w:val="99"/>
    <w:unhideWhenUsed/>
    <w:rsid w:val="0054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0E07"/>
  </w:style>
  <w:style w:type="paragraph" w:styleId="ab">
    <w:name w:val="footer"/>
    <w:basedOn w:val="a"/>
    <w:link w:val="ac"/>
    <w:uiPriority w:val="99"/>
    <w:unhideWhenUsed/>
    <w:rsid w:val="0054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0E07"/>
  </w:style>
  <w:style w:type="paragraph" w:styleId="ad">
    <w:name w:val="List Paragraph"/>
    <w:basedOn w:val="a"/>
    <w:uiPriority w:val="34"/>
    <w:qFormat/>
    <w:rsid w:val="001F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kt590.ru/parents/history.php" TargetMode="External"/><Relationship Id="rId18" Type="http://schemas.openxmlformats.org/officeDocument/2006/relationships/hyperlink" Target="http://www.likt590.ru/parents/history.php" TargetMode="External"/><Relationship Id="rId26" Type="http://schemas.openxmlformats.org/officeDocument/2006/relationships/diagramData" Target="diagrams/data2.xml"/><Relationship Id="rId39" Type="http://schemas.openxmlformats.org/officeDocument/2006/relationships/hyperlink" Target="http://www.moifond.ru/for_chiefs/obshestv.doc" TargetMode="External"/><Relationship Id="rId3" Type="http://schemas.openxmlformats.org/officeDocument/2006/relationships/styles" Target="styles.xml"/><Relationship Id="rId21" Type="http://schemas.openxmlformats.org/officeDocument/2006/relationships/diagramData" Target="diagrams/data1.xml"/><Relationship Id="rId34" Type="http://schemas.openxmlformats.org/officeDocument/2006/relationships/diagramColors" Target="diagrams/colors3.xml"/><Relationship Id="rId42" Type="http://schemas.openxmlformats.org/officeDocument/2006/relationships/hyperlink" Target="consultantplus://offline/ref=A31707B54EB2CE2B50D76C05B1687134E9F40C5B795F6C68C6579DG7a4G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likt590.ru/parents/history.php" TargetMode="External"/><Relationship Id="rId25" Type="http://schemas.microsoft.com/office/2007/relationships/diagramDrawing" Target="diagrams/drawing1.xml"/><Relationship Id="rId33" Type="http://schemas.openxmlformats.org/officeDocument/2006/relationships/diagramQuickStyle" Target="diagrams/quickStyle3.xml"/><Relationship Id="rId38" Type="http://schemas.openxmlformats.org/officeDocument/2006/relationships/hyperlink" Target="http://www.moifond.ru/for_chiefs/blago.doc" TargetMode="External"/><Relationship Id="rId46" Type="http://schemas.openxmlformats.org/officeDocument/2006/relationships/hyperlink" Target="http://www.grany-center.org/sites/default/files/files/page/spravochnik_obshchestvennye_sovety_pri_uchrezhdeniyah_socialnoy_sfer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kt590.ru/parents/history.php" TargetMode="External"/><Relationship Id="rId20" Type="http://schemas.openxmlformats.org/officeDocument/2006/relationships/hyperlink" Target="http://www.likt590.ru/parents/history.php" TargetMode="External"/><Relationship Id="rId29" Type="http://schemas.openxmlformats.org/officeDocument/2006/relationships/diagramColors" Target="diagrams/colors2.xml"/><Relationship Id="rId41" Type="http://schemas.openxmlformats.org/officeDocument/2006/relationships/hyperlink" Target="http://www.moifond.ru/for_chiefs/polpopech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diagramColors" Target="diagrams/colors1.xml"/><Relationship Id="rId32" Type="http://schemas.openxmlformats.org/officeDocument/2006/relationships/diagramLayout" Target="diagrams/layout3.xml"/><Relationship Id="rId37" Type="http://schemas.openxmlformats.org/officeDocument/2006/relationships/hyperlink" Target="http://www.moifond.ru/for_chiefs/NKO.doc" TargetMode="External"/><Relationship Id="rId40" Type="http://schemas.openxmlformats.org/officeDocument/2006/relationships/hyperlink" Target="http://www.moifond.ru/for_chiefs/dopmera.doc" TargetMode="External"/><Relationship Id="rId45" Type="http://schemas.openxmlformats.org/officeDocument/2006/relationships/hyperlink" Target="http://www.layleadership.org.il/files/articles/guide_ru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kt590.ru/parents/history.php" TargetMode="External"/><Relationship Id="rId23" Type="http://schemas.openxmlformats.org/officeDocument/2006/relationships/diagramQuickStyle" Target="diagrams/quickStyle1.xml"/><Relationship Id="rId28" Type="http://schemas.openxmlformats.org/officeDocument/2006/relationships/diagramQuickStyle" Target="diagrams/quickStyle2.xml"/><Relationship Id="rId36" Type="http://schemas.openxmlformats.org/officeDocument/2006/relationships/hyperlink" Target="http://www.moifond.ru/for_chiefs/obrazov.doc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diagramData" Target="diagrams/data3.xml"/><Relationship Id="rId44" Type="http://schemas.openxmlformats.org/officeDocument/2006/relationships/hyperlink" Target="http://www.likt590.ru/parents/history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likt590.ru/parents/history.php" TargetMode="External"/><Relationship Id="rId22" Type="http://schemas.openxmlformats.org/officeDocument/2006/relationships/diagramLayout" Target="diagrams/layout1.xml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Relationship Id="rId35" Type="http://schemas.microsoft.com/office/2007/relationships/diagramDrawing" Target="diagrams/drawing3.xml"/><Relationship Id="rId43" Type="http://schemas.openxmlformats.org/officeDocument/2006/relationships/hyperlink" Target="http://www.somc.ru/taxonomy/term/18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A7CA2B-C8A8-4CCA-BE82-8189046AA64E}" type="doc">
      <dgm:prSet loTypeId="urn:microsoft.com/office/officeart/2005/8/layout/hProcess9" loCatId="process" qsTypeId="urn:microsoft.com/office/officeart/2005/8/quickstyle/simple1" qsCatId="simple" csTypeId="urn:microsoft.com/office/officeart/2005/8/colors/colorful1" csCatId="colorful" phldr="1"/>
      <dgm:spPr/>
    </dgm:pt>
    <dgm:pt modelId="{4D8108F6-304F-449B-A688-0E471CD03ACA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определение цели создания ПС</a:t>
          </a:r>
        </a:p>
      </dgm:t>
    </dgm:pt>
    <dgm:pt modelId="{E258B628-9C8A-47C3-9DEB-F2A5251F2A37}" type="parTrans" cxnId="{9CCAD732-BDD0-4CAA-BC7E-C6EE4A2AB636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A518DCF5-B67C-4D44-A95E-291CF7DD9D99}" type="sibTrans" cxnId="{9CCAD732-BDD0-4CAA-BC7E-C6EE4A2AB636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C3C7DA8-8FE6-4CEE-9410-8EFD6CDC0C7E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определение направлений деятельности и основных функций ПС</a:t>
          </a:r>
        </a:p>
      </dgm:t>
    </dgm:pt>
    <dgm:pt modelId="{E564974E-0714-403B-BA22-232C3FE8F66C}" type="parTrans" cxnId="{ADE6CD0B-AD26-4F7E-A559-F8D384130E7C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899FAD18-5B8F-410F-904B-39A8E9912DE9}" type="sibTrans" cxnId="{ADE6CD0B-AD26-4F7E-A559-F8D384130E7C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2297851F-158A-4B73-823C-9838CF101B7B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определение структуры и состава ПС</a:t>
          </a:r>
        </a:p>
      </dgm:t>
    </dgm:pt>
    <dgm:pt modelId="{A29008D3-D15D-4854-9900-65A0658E77FE}" type="parTrans" cxnId="{93257747-2195-40E6-B1BE-431B4E3DB4B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12D349A-71C4-4CC6-834B-7439C76A6F39}" type="sibTrans" cxnId="{93257747-2195-40E6-B1BE-431B4E3DB4B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6AA2E31-BBAC-49F8-A150-003210168D98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Принятие Решения по созданию ПС, разработка Положения</a:t>
          </a:r>
        </a:p>
      </dgm:t>
    </dgm:pt>
    <dgm:pt modelId="{A86C2958-331F-4338-A4C1-488C80051346}" type="parTrans" cxnId="{A2E6580C-ACA9-4D45-B6BD-790CBF3E14F7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82EEEA92-3AF4-4D5C-BDFB-B59C0B8AB7A8}" type="sibTrans" cxnId="{A2E6580C-ACA9-4D45-B6BD-790CBF3E14F7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1AF3E24-287C-4228-AC6F-BE30DBFA31B9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подготовка и утверждение прикаха по учреждению</a:t>
          </a:r>
        </a:p>
      </dgm:t>
    </dgm:pt>
    <dgm:pt modelId="{11AD2BEE-C29B-4D65-9DA4-72BD26A836F2}" type="parTrans" cxnId="{948AD77D-4160-4A2D-98CB-1B6B626E3E6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A1F586E-9629-460D-916C-90523FAEFF0B}" type="sibTrans" cxnId="{948AD77D-4160-4A2D-98CB-1B6B626E3E6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EB5F97B-E17C-4C8D-95C1-939D2D0AB089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проведение первого заседания ПС</a:t>
          </a:r>
        </a:p>
      </dgm:t>
    </dgm:pt>
    <dgm:pt modelId="{DB503D6C-A385-4977-9E95-A3E7BB3ED78A}" type="parTrans" cxnId="{D7D7F5B3-B73D-4777-810F-3430D4D47EE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26810690-5643-40EB-A126-7FF87BA0D1BD}" type="sibTrans" cxnId="{D7D7F5B3-B73D-4777-810F-3430D4D47EE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50ACB47-8011-4149-B131-3D6175A0B301}" type="pres">
      <dgm:prSet presAssocID="{4EA7CA2B-C8A8-4CCA-BE82-8189046AA64E}" presName="CompostProcess" presStyleCnt="0">
        <dgm:presLayoutVars>
          <dgm:dir/>
          <dgm:resizeHandles val="exact"/>
        </dgm:presLayoutVars>
      </dgm:prSet>
      <dgm:spPr/>
    </dgm:pt>
    <dgm:pt modelId="{F126F97E-D2EA-4BA5-ADFD-E222DF632A94}" type="pres">
      <dgm:prSet presAssocID="{4EA7CA2B-C8A8-4CCA-BE82-8189046AA64E}" presName="arrow" presStyleLbl="bgShp" presStyleIdx="0" presStyleCnt="1" custAng="0" custScaleX="107595"/>
      <dgm:spPr/>
    </dgm:pt>
    <dgm:pt modelId="{C80C7B1A-2698-4175-A72F-21F4D273D8E4}" type="pres">
      <dgm:prSet presAssocID="{4EA7CA2B-C8A8-4CCA-BE82-8189046AA64E}" presName="linearProcess" presStyleCnt="0"/>
      <dgm:spPr/>
    </dgm:pt>
    <dgm:pt modelId="{1F000C39-1DB4-4664-9121-4E22827B6E33}" type="pres">
      <dgm:prSet presAssocID="{4D8108F6-304F-449B-A688-0E471CD03ACA}" presName="text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A31970-DDB1-4C70-B235-6B1D72E4807A}" type="pres">
      <dgm:prSet presAssocID="{A518DCF5-B67C-4D44-A95E-291CF7DD9D99}" presName="sibTrans" presStyleCnt="0"/>
      <dgm:spPr/>
    </dgm:pt>
    <dgm:pt modelId="{46F79B2D-C5A1-48DF-8BDD-ED066FDC67BA}" type="pres">
      <dgm:prSet presAssocID="{76AA2E31-BBAC-49F8-A150-003210168D98}" presName="text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782F85-9174-4C81-86DD-61DDC6566A40}" type="pres">
      <dgm:prSet presAssocID="{82EEEA92-3AF4-4D5C-BDFB-B59C0B8AB7A8}" presName="sibTrans" presStyleCnt="0"/>
      <dgm:spPr/>
    </dgm:pt>
    <dgm:pt modelId="{BEE00228-DBB5-49A9-BD50-C363BCD849AB}" type="pres">
      <dgm:prSet presAssocID="{CC3C7DA8-8FE6-4CEE-9410-8EFD6CDC0C7E}" presName="text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979973-1CB5-4F85-BD81-CA5B2CA5EE81}" type="pres">
      <dgm:prSet presAssocID="{899FAD18-5B8F-410F-904B-39A8E9912DE9}" presName="sibTrans" presStyleCnt="0"/>
      <dgm:spPr/>
    </dgm:pt>
    <dgm:pt modelId="{56C7F23B-84CB-42E6-AAB2-574E93A53A81}" type="pres">
      <dgm:prSet presAssocID="{2297851F-158A-4B73-823C-9838CF101B7B}" presName="text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FDB4B2-204A-41DE-B949-94B349B2D951}" type="pres">
      <dgm:prSet presAssocID="{312D349A-71C4-4CC6-834B-7439C76A6F39}" presName="sibTrans" presStyleCnt="0"/>
      <dgm:spPr/>
    </dgm:pt>
    <dgm:pt modelId="{D33EA28C-53A1-42E7-A3E8-41FAE2B664E8}" type="pres">
      <dgm:prSet presAssocID="{91AF3E24-287C-4228-AC6F-BE30DBFA31B9}" presName="text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9C77EA-4A19-468F-855D-FB425DBDEF77}" type="pres">
      <dgm:prSet presAssocID="{5A1F586E-9629-460D-916C-90523FAEFF0B}" presName="sibTrans" presStyleCnt="0"/>
      <dgm:spPr/>
    </dgm:pt>
    <dgm:pt modelId="{1D022FA8-2D58-4EE7-8BCE-12281D70339B}" type="pres">
      <dgm:prSet presAssocID="{3EB5F97B-E17C-4C8D-95C1-939D2D0AB089}" presName="text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C1B6309-86E0-4FF3-8248-B852A7EE0A05}" type="presOf" srcId="{76AA2E31-BBAC-49F8-A150-003210168D98}" destId="{46F79B2D-C5A1-48DF-8BDD-ED066FDC67BA}" srcOrd="0" destOrd="0" presId="urn:microsoft.com/office/officeart/2005/8/layout/hProcess9"/>
    <dgm:cxn modelId="{07D6B85C-A81A-42F4-988E-F629D158BEF4}" type="presOf" srcId="{2297851F-158A-4B73-823C-9838CF101B7B}" destId="{56C7F23B-84CB-42E6-AAB2-574E93A53A81}" srcOrd="0" destOrd="0" presId="urn:microsoft.com/office/officeart/2005/8/layout/hProcess9"/>
    <dgm:cxn modelId="{93257747-2195-40E6-B1BE-431B4E3DB4B1}" srcId="{4EA7CA2B-C8A8-4CCA-BE82-8189046AA64E}" destId="{2297851F-158A-4B73-823C-9838CF101B7B}" srcOrd="3" destOrd="0" parTransId="{A29008D3-D15D-4854-9900-65A0658E77FE}" sibTransId="{312D349A-71C4-4CC6-834B-7439C76A6F39}"/>
    <dgm:cxn modelId="{948AD77D-4160-4A2D-98CB-1B6B626E3E62}" srcId="{4EA7CA2B-C8A8-4CCA-BE82-8189046AA64E}" destId="{91AF3E24-287C-4228-AC6F-BE30DBFA31B9}" srcOrd="4" destOrd="0" parTransId="{11AD2BEE-C29B-4D65-9DA4-72BD26A836F2}" sibTransId="{5A1F586E-9629-460D-916C-90523FAEFF0B}"/>
    <dgm:cxn modelId="{AB7C0905-2B52-47BE-9A29-7D877C163134}" type="presOf" srcId="{4EA7CA2B-C8A8-4CCA-BE82-8189046AA64E}" destId="{550ACB47-8011-4149-B131-3D6175A0B301}" srcOrd="0" destOrd="0" presId="urn:microsoft.com/office/officeart/2005/8/layout/hProcess9"/>
    <dgm:cxn modelId="{A2E6580C-ACA9-4D45-B6BD-790CBF3E14F7}" srcId="{4EA7CA2B-C8A8-4CCA-BE82-8189046AA64E}" destId="{76AA2E31-BBAC-49F8-A150-003210168D98}" srcOrd="1" destOrd="0" parTransId="{A86C2958-331F-4338-A4C1-488C80051346}" sibTransId="{82EEEA92-3AF4-4D5C-BDFB-B59C0B8AB7A8}"/>
    <dgm:cxn modelId="{47714F50-5CE4-465C-AC70-2BCA8B987F51}" type="presOf" srcId="{91AF3E24-287C-4228-AC6F-BE30DBFA31B9}" destId="{D33EA28C-53A1-42E7-A3E8-41FAE2B664E8}" srcOrd="0" destOrd="0" presId="urn:microsoft.com/office/officeart/2005/8/layout/hProcess9"/>
    <dgm:cxn modelId="{D7D7F5B3-B73D-4777-810F-3430D4D47EEE}" srcId="{4EA7CA2B-C8A8-4CCA-BE82-8189046AA64E}" destId="{3EB5F97B-E17C-4C8D-95C1-939D2D0AB089}" srcOrd="5" destOrd="0" parTransId="{DB503D6C-A385-4977-9E95-A3E7BB3ED78A}" sibTransId="{26810690-5643-40EB-A126-7FF87BA0D1BD}"/>
    <dgm:cxn modelId="{F668773C-4346-4ADF-A7BA-8EE5A19C79D5}" type="presOf" srcId="{4D8108F6-304F-449B-A688-0E471CD03ACA}" destId="{1F000C39-1DB4-4664-9121-4E22827B6E33}" srcOrd="0" destOrd="0" presId="urn:microsoft.com/office/officeart/2005/8/layout/hProcess9"/>
    <dgm:cxn modelId="{CD213E78-28C3-4BC1-A838-B182451AEB0E}" type="presOf" srcId="{CC3C7DA8-8FE6-4CEE-9410-8EFD6CDC0C7E}" destId="{BEE00228-DBB5-49A9-BD50-C363BCD849AB}" srcOrd="0" destOrd="0" presId="urn:microsoft.com/office/officeart/2005/8/layout/hProcess9"/>
    <dgm:cxn modelId="{5112A802-5EDE-4870-9D19-E41A48667816}" type="presOf" srcId="{3EB5F97B-E17C-4C8D-95C1-939D2D0AB089}" destId="{1D022FA8-2D58-4EE7-8BCE-12281D70339B}" srcOrd="0" destOrd="0" presId="urn:microsoft.com/office/officeart/2005/8/layout/hProcess9"/>
    <dgm:cxn modelId="{9CCAD732-BDD0-4CAA-BC7E-C6EE4A2AB636}" srcId="{4EA7CA2B-C8A8-4CCA-BE82-8189046AA64E}" destId="{4D8108F6-304F-449B-A688-0E471CD03ACA}" srcOrd="0" destOrd="0" parTransId="{E258B628-9C8A-47C3-9DEB-F2A5251F2A37}" sibTransId="{A518DCF5-B67C-4D44-A95E-291CF7DD9D99}"/>
    <dgm:cxn modelId="{ADE6CD0B-AD26-4F7E-A559-F8D384130E7C}" srcId="{4EA7CA2B-C8A8-4CCA-BE82-8189046AA64E}" destId="{CC3C7DA8-8FE6-4CEE-9410-8EFD6CDC0C7E}" srcOrd="2" destOrd="0" parTransId="{E564974E-0714-403B-BA22-232C3FE8F66C}" sibTransId="{899FAD18-5B8F-410F-904B-39A8E9912DE9}"/>
    <dgm:cxn modelId="{E31B977B-4DF7-43C7-B220-B95128E86FB2}" type="presParOf" srcId="{550ACB47-8011-4149-B131-3D6175A0B301}" destId="{F126F97E-D2EA-4BA5-ADFD-E222DF632A94}" srcOrd="0" destOrd="0" presId="urn:microsoft.com/office/officeart/2005/8/layout/hProcess9"/>
    <dgm:cxn modelId="{0D8E53C4-47BC-432D-A088-FF2D33CE7075}" type="presParOf" srcId="{550ACB47-8011-4149-B131-3D6175A0B301}" destId="{C80C7B1A-2698-4175-A72F-21F4D273D8E4}" srcOrd="1" destOrd="0" presId="urn:microsoft.com/office/officeart/2005/8/layout/hProcess9"/>
    <dgm:cxn modelId="{AC7BCED9-2DA9-44DA-AB43-3F64E9E600AB}" type="presParOf" srcId="{C80C7B1A-2698-4175-A72F-21F4D273D8E4}" destId="{1F000C39-1DB4-4664-9121-4E22827B6E33}" srcOrd="0" destOrd="0" presId="urn:microsoft.com/office/officeart/2005/8/layout/hProcess9"/>
    <dgm:cxn modelId="{0F9A9595-6C4E-4927-870F-38EB16A8B9E2}" type="presParOf" srcId="{C80C7B1A-2698-4175-A72F-21F4D273D8E4}" destId="{B4A31970-DDB1-4C70-B235-6B1D72E4807A}" srcOrd="1" destOrd="0" presId="urn:microsoft.com/office/officeart/2005/8/layout/hProcess9"/>
    <dgm:cxn modelId="{9C30386D-F450-4E75-8140-167312C9D646}" type="presParOf" srcId="{C80C7B1A-2698-4175-A72F-21F4D273D8E4}" destId="{46F79B2D-C5A1-48DF-8BDD-ED066FDC67BA}" srcOrd="2" destOrd="0" presId="urn:microsoft.com/office/officeart/2005/8/layout/hProcess9"/>
    <dgm:cxn modelId="{7834CA59-055C-4E47-B3D7-07CAA880DA7C}" type="presParOf" srcId="{C80C7B1A-2698-4175-A72F-21F4D273D8E4}" destId="{06782F85-9174-4C81-86DD-61DDC6566A40}" srcOrd="3" destOrd="0" presId="urn:microsoft.com/office/officeart/2005/8/layout/hProcess9"/>
    <dgm:cxn modelId="{FDC2D1A9-9E4E-4742-BE5E-280126C518DF}" type="presParOf" srcId="{C80C7B1A-2698-4175-A72F-21F4D273D8E4}" destId="{BEE00228-DBB5-49A9-BD50-C363BCD849AB}" srcOrd="4" destOrd="0" presId="urn:microsoft.com/office/officeart/2005/8/layout/hProcess9"/>
    <dgm:cxn modelId="{29F62A8B-DE39-4696-BA2F-D53BB1175667}" type="presParOf" srcId="{C80C7B1A-2698-4175-A72F-21F4D273D8E4}" destId="{59979973-1CB5-4F85-BD81-CA5B2CA5EE81}" srcOrd="5" destOrd="0" presId="urn:microsoft.com/office/officeart/2005/8/layout/hProcess9"/>
    <dgm:cxn modelId="{0FE47A34-F315-4613-B8A5-6958EAE7D6CD}" type="presParOf" srcId="{C80C7B1A-2698-4175-A72F-21F4D273D8E4}" destId="{56C7F23B-84CB-42E6-AAB2-574E93A53A81}" srcOrd="6" destOrd="0" presId="urn:microsoft.com/office/officeart/2005/8/layout/hProcess9"/>
    <dgm:cxn modelId="{11BD06A0-E64F-4230-9B3C-129743BCEFC2}" type="presParOf" srcId="{C80C7B1A-2698-4175-A72F-21F4D273D8E4}" destId="{2FFDB4B2-204A-41DE-B949-94B349B2D951}" srcOrd="7" destOrd="0" presId="urn:microsoft.com/office/officeart/2005/8/layout/hProcess9"/>
    <dgm:cxn modelId="{519597A4-1E0F-4726-86E8-C9A32BF8F8D0}" type="presParOf" srcId="{C80C7B1A-2698-4175-A72F-21F4D273D8E4}" destId="{D33EA28C-53A1-42E7-A3E8-41FAE2B664E8}" srcOrd="8" destOrd="0" presId="urn:microsoft.com/office/officeart/2005/8/layout/hProcess9"/>
    <dgm:cxn modelId="{73E4A660-A59B-4151-86D4-3361279F2047}" type="presParOf" srcId="{C80C7B1A-2698-4175-A72F-21F4D273D8E4}" destId="{C29C77EA-4A19-468F-855D-FB425DBDEF77}" srcOrd="9" destOrd="0" presId="urn:microsoft.com/office/officeart/2005/8/layout/hProcess9"/>
    <dgm:cxn modelId="{B6742289-3AA4-495D-89BC-F032D64193FB}" type="presParOf" srcId="{C80C7B1A-2698-4175-A72F-21F4D273D8E4}" destId="{1D022FA8-2D58-4EE7-8BCE-12281D70339B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5BD361-B9AA-405C-A43F-3A5564625953}" type="doc">
      <dgm:prSet loTypeId="urn:microsoft.com/office/officeart/2005/8/layout/matrix1" loCatId="matrix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7C7FB123-65C5-428F-A063-70375A8E24B2}">
      <dgm:prSet phldrT="[Текст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Основные направления деятельности </a:t>
          </a:r>
        </a:p>
        <a:p>
          <a:r>
            <a:rPr lang="ru-RU" sz="1200" b="1">
              <a:solidFill>
                <a:sysClr val="windowText" lastClr="000000"/>
              </a:solidFill>
            </a:rPr>
            <a:t>ПОПЕЧИТЕЛЬСКОГО СОВЕТА </a:t>
          </a:r>
        </a:p>
        <a:p>
          <a:r>
            <a:rPr lang="ru-RU" sz="1200" b="0">
              <a:solidFill>
                <a:sysClr val="windowText" lastClr="000000"/>
              </a:solidFill>
            </a:rPr>
            <a:t>(по координированию действий для достижения целей)</a:t>
          </a:r>
        </a:p>
      </dgm:t>
    </dgm:pt>
    <dgm:pt modelId="{6C856774-F90C-4407-B6BA-E9E54A8CF06B}" type="parTrans" cxnId="{7F0701E5-3850-4ACF-8033-175CB4007AA6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</a:endParaRPr>
        </a:p>
      </dgm:t>
    </dgm:pt>
    <dgm:pt modelId="{8C110E1B-7523-4F9C-BDF7-7B31D44E295C}" type="sibTrans" cxnId="{7F0701E5-3850-4ACF-8033-175CB4007AA6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</a:endParaRPr>
        </a:p>
      </dgm:t>
    </dgm:pt>
    <dgm:pt modelId="{AD00122F-809C-442F-AA53-C321CC85E85C}">
      <dgm:prSet phldrT="[Текст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Социальное информирование общественности, социума о характере проблем, решения которых необходимо для эффективной деятельности</a:t>
          </a:r>
        </a:p>
      </dgm:t>
    </dgm:pt>
    <dgm:pt modelId="{ED396229-0661-4653-90FF-E07847B0465C}" type="parTrans" cxnId="{7571F091-F246-4805-A6AA-0FAB999DE339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</a:endParaRPr>
        </a:p>
      </dgm:t>
    </dgm:pt>
    <dgm:pt modelId="{5CA75848-5B8D-4993-B1C7-2A337B9BDBDD}" type="sibTrans" cxnId="{7571F091-F246-4805-A6AA-0FAB999DE339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</a:endParaRPr>
        </a:p>
      </dgm:t>
    </dgm:pt>
    <dgm:pt modelId="{878619DB-6077-48AD-BA13-67A0C56BD453}">
      <dgm:prSet phldrT="[Текст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Привлечение, концентрация ресурсов, определение приоритетов и осуществление контроля за целевым использованием средств</a:t>
          </a:r>
        </a:p>
      </dgm:t>
    </dgm:pt>
    <dgm:pt modelId="{D4AF6CD9-6AAB-4E27-B1E4-0F3AD510E368}" type="parTrans" cxnId="{6619037B-80CB-43E8-B947-B55FCA84EF78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</a:endParaRPr>
        </a:p>
      </dgm:t>
    </dgm:pt>
    <dgm:pt modelId="{95DAE50F-D306-4B78-A1B0-88C0B9651112}" type="sibTrans" cxnId="{6619037B-80CB-43E8-B947-B55FCA84EF78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</a:endParaRPr>
        </a:p>
      </dgm:t>
    </dgm:pt>
    <dgm:pt modelId="{A77F04EA-C261-4DE0-A4BF-162D3D5B459B}">
      <dgm:prSet phldrT="[Текст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Оказание помощи во взаимодействии с представителями государственных и негосударственных учреждений, религиозных объединений по решению локальных задач социального обслуживания населения, организация совместных благотворительных акций</a:t>
          </a:r>
        </a:p>
      </dgm:t>
    </dgm:pt>
    <dgm:pt modelId="{421A90E9-E56D-4D91-9816-AE4E97528AE0}" type="parTrans" cxnId="{68B7BE02-A745-40C0-BD55-C15538C2C46F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</a:endParaRPr>
        </a:p>
      </dgm:t>
    </dgm:pt>
    <dgm:pt modelId="{00411436-2D0C-4FBA-8120-0ED41D0E84AA}" type="sibTrans" cxnId="{68B7BE02-A745-40C0-BD55-C15538C2C46F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</a:endParaRPr>
        </a:p>
      </dgm:t>
    </dgm:pt>
    <dgm:pt modelId="{273A05A4-69B2-48CC-ADFB-79584C8B9129}">
      <dgm:prSet phldrT="[Текст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Содействие инновационным процессам в социальном обслуживании, поддержка экспериментирования, мониторинг прогресса</a:t>
          </a:r>
        </a:p>
      </dgm:t>
    </dgm:pt>
    <dgm:pt modelId="{9B205BD7-F66C-4CEC-B699-BE2C11232901}" type="parTrans" cxnId="{C18ECD24-4ABE-4F38-9E44-9D52D28428AF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</a:endParaRPr>
        </a:p>
      </dgm:t>
    </dgm:pt>
    <dgm:pt modelId="{2441605B-F012-4B99-BD92-853EDCB9B9F4}" type="sibTrans" cxnId="{C18ECD24-4ABE-4F38-9E44-9D52D28428AF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</a:endParaRPr>
        </a:p>
      </dgm:t>
    </dgm:pt>
    <dgm:pt modelId="{C5D938D0-5D68-44A3-B8A9-B220934C04F3}">
      <dgm:prSet phldrT="[Текст]"/>
      <dgm:spPr/>
      <dgm:t>
        <a:bodyPr/>
        <a:lstStyle/>
        <a:p>
          <a:endParaRPr lang="ru-RU" sz="1100">
            <a:solidFill>
              <a:sysClr val="windowText" lastClr="000000"/>
            </a:solidFill>
          </a:endParaRPr>
        </a:p>
      </dgm:t>
    </dgm:pt>
    <dgm:pt modelId="{7050C06E-A4C4-4285-A437-C8151A779233}" type="parTrans" cxnId="{65A458DC-F132-4487-BEF8-90CCB999AB00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</a:endParaRPr>
        </a:p>
      </dgm:t>
    </dgm:pt>
    <dgm:pt modelId="{FEC27C8A-FDA6-49FD-8CB6-BA954E46569B}" type="sibTrans" cxnId="{65A458DC-F132-4487-BEF8-90CCB999AB00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</a:endParaRPr>
        </a:p>
      </dgm:t>
    </dgm:pt>
    <dgm:pt modelId="{3E73F7AC-E42E-4616-A21C-497151771CD1}" type="pres">
      <dgm:prSet presAssocID="{A45BD361-B9AA-405C-A43F-3A5564625953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3144800-9ADF-4950-8930-F9703AF258ED}" type="pres">
      <dgm:prSet presAssocID="{A45BD361-B9AA-405C-A43F-3A5564625953}" presName="matrix" presStyleCnt="0"/>
      <dgm:spPr/>
    </dgm:pt>
    <dgm:pt modelId="{ABAEBEFF-9A21-409D-9285-55512F0DA4D2}" type="pres">
      <dgm:prSet presAssocID="{A45BD361-B9AA-405C-A43F-3A5564625953}" presName="tile1" presStyleLbl="node1" presStyleIdx="0" presStyleCnt="4"/>
      <dgm:spPr/>
      <dgm:t>
        <a:bodyPr/>
        <a:lstStyle/>
        <a:p>
          <a:endParaRPr lang="ru-RU"/>
        </a:p>
      </dgm:t>
    </dgm:pt>
    <dgm:pt modelId="{E89FCD31-ECC0-4EB3-9941-813E2903CD66}" type="pres">
      <dgm:prSet presAssocID="{A45BD361-B9AA-405C-A43F-3A5564625953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BA7489-B600-48B2-B892-2F2955006DBD}" type="pres">
      <dgm:prSet presAssocID="{A45BD361-B9AA-405C-A43F-3A5564625953}" presName="tile2" presStyleLbl="node1" presStyleIdx="1" presStyleCnt="4"/>
      <dgm:spPr/>
      <dgm:t>
        <a:bodyPr/>
        <a:lstStyle/>
        <a:p>
          <a:endParaRPr lang="ru-RU"/>
        </a:p>
      </dgm:t>
    </dgm:pt>
    <dgm:pt modelId="{035FC669-551B-441B-A733-7DCA0E64BF28}" type="pres">
      <dgm:prSet presAssocID="{A45BD361-B9AA-405C-A43F-3A5564625953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8D9424-1D48-486A-BEA6-FB6DE8C3C655}" type="pres">
      <dgm:prSet presAssocID="{A45BD361-B9AA-405C-A43F-3A5564625953}" presName="tile3" presStyleLbl="node1" presStyleIdx="2" presStyleCnt="4"/>
      <dgm:spPr/>
      <dgm:t>
        <a:bodyPr/>
        <a:lstStyle/>
        <a:p>
          <a:endParaRPr lang="ru-RU"/>
        </a:p>
      </dgm:t>
    </dgm:pt>
    <dgm:pt modelId="{30AB045D-957D-464E-8BBC-461BAAEBB313}" type="pres">
      <dgm:prSet presAssocID="{A45BD361-B9AA-405C-A43F-3A5564625953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305BFF-9D6D-44FA-8826-B6D44556959A}" type="pres">
      <dgm:prSet presAssocID="{A45BD361-B9AA-405C-A43F-3A5564625953}" presName="tile4" presStyleLbl="node1" presStyleIdx="3" presStyleCnt="4"/>
      <dgm:spPr/>
      <dgm:t>
        <a:bodyPr/>
        <a:lstStyle/>
        <a:p>
          <a:endParaRPr lang="ru-RU"/>
        </a:p>
      </dgm:t>
    </dgm:pt>
    <dgm:pt modelId="{9A91116E-5E0A-4A87-BD68-536B903CCCD6}" type="pres">
      <dgm:prSet presAssocID="{A45BD361-B9AA-405C-A43F-3A5564625953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1094A3-D647-4DF9-A460-81228D31DAFF}" type="pres">
      <dgm:prSet presAssocID="{A45BD361-B9AA-405C-A43F-3A5564625953}" presName="centerTile" presStyleLbl="fgShp" presStyleIdx="0" presStyleCnt="1" custScaleX="224184" custScaleY="10238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F0AD9A77-40ED-4325-B345-C5B2FBB7B227}" type="presOf" srcId="{878619DB-6077-48AD-BA13-67A0C56BD453}" destId="{035FC669-551B-441B-A733-7DCA0E64BF28}" srcOrd="1" destOrd="0" presId="urn:microsoft.com/office/officeart/2005/8/layout/matrix1"/>
    <dgm:cxn modelId="{61EACEFE-C188-422E-BF1A-A922AA75FCB4}" type="presOf" srcId="{AD00122F-809C-442F-AA53-C321CC85E85C}" destId="{E89FCD31-ECC0-4EB3-9941-813E2903CD66}" srcOrd="1" destOrd="0" presId="urn:microsoft.com/office/officeart/2005/8/layout/matrix1"/>
    <dgm:cxn modelId="{6619037B-80CB-43E8-B947-B55FCA84EF78}" srcId="{7C7FB123-65C5-428F-A063-70375A8E24B2}" destId="{878619DB-6077-48AD-BA13-67A0C56BD453}" srcOrd="1" destOrd="0" parTransId="{D4AF6CD9-6AAB-4E27-B1E4-0F3AD510E368}" sibTransId="{95DAE50F-D306-4B78-A1B0-88C0B9651112}"/>
    <dgm:cxn modelId="{DEB6FC0F-8BE7-41B0-80D7-A66B1079510E}" type="presOf" srcId="{AD00122F-809C-442F-AA53-C321CC85E85C}" destId="{ABAEBEFF-9A21-409D-9285-55512F0DA4D2}" srcOrd="0" destOrd="0" presId="urn:microsoft.com/office/officeart/2005/8/layout/matrix1"/>
    <dgm:cxn modelId="{38E6573A-8563-4754-BC63-82ACD4871F55}" type="presOf" srcId="{878619DB-6077-48AD-BA13-67A0C56BD453}" destId="{1ABA7489-B600-48B2-B892-2F2955006DBD}" srcOrd="0" destOrd="0" presId="urn:microsoft.com/office/officeart/2005/8/layout/matrix1"/>
    <dgm:cxn modelId="{7F0701E5-3850-4ACF-8033-175CB4007AA6}" srcId="{A45BD361-B9AA-405C-A43F-3A5564625953}" destId="{7C7FB123-65C5-428F-A063-70375A8E24B2}" srcOrd="0" destOrd="0" parTransId="{6C856774-F90C-4407-B6BA-E9E54A8CF06B}" sibTransId="{8C110E1B-7523-4F9C-BDF7-7B31D44E295C}"/>
    <dgm:cxn modelId="{0242A25C-CD8B-4460-848E-0652809C8AF2}" type="presOf" srcId="{273A05A4-69B2-48CC-ADFB-79584C8B9129}" destId="{C3305BFF-9D6D-44FA-8826-B6D44556959A}" srcOrd="0" destOrd="0" presId="urn:microsoft.com/office/officeart/2005/8/layout/matrix1"/>
    <dgm:cxn modelId="{7C3D618E-0A6A-41AD-B06C-944227B885F7}" type="presOf" srcId="{273A05A4-69B2-48CC-ADFB-79584C8B9129}" destId="{9A91116E-5E0A-4A87-BD68-536B903CCCD6}" srcOrd="1" destOrd="0" presId="urn:microsoft.com/office/officeart/2005/8/layout/matrix1"/>
    <dgm:cxn modelId="{DE68D0F6-5F4C-4577-8467-03CF4D347601}" type="presOf" srcId="{A77F04EA-C261-4DE0-A4BF-162D3D5B459B}" destId="{0F8D9424-1D48-486A-BEA6-FB6DE8C3C655}" srcOrd="0" destOrd="0" presId="urn:microsoft.com/office/officeart/2005/8/layout/matrix1"/>
    <dgm:cxn modelId="{9DF9A1D6-E5AF-4B1F-8067-5B140D767CAC}" type="presOf" srcId="{A77F04EA-C261-4DE0-A4BF-162D3D5B459B}" destId="{30AB045D-957D-464E-8BBC-461BAAEBB313}" srcOrd="1" destOrd="0" presId="urn:microsoft.com/office/officeart/2005/8/layout/matrix1"/>
    <dgm:cxn modelId="{65A458DC-F132-4487-BEF8-90CCB999AB00}" srcId="{7C7FB123-65C5-428F-A063-70375A8E24B2}" destId="{C5D938D0-5D68-44A3-B8A9-B220934C04F3}" srcOrd="4" destOrd="0" parTransId="{7050C06E-A4C4-4285-A437-C8151A779233}" sibTransId="{FEC27C8A-FDA6-49FD-8CB6-BA954E46569B}"/>
    <dgm:cxn modelId="{2040BEBB-EDE7-4020-80A1-5201D83523D5}" type="presOf" srcId="{A45BD361-B9AA-405C-A43F-3A5564625953}" destId="{3E73F7AC-E42E-4616-A21C-497151771CD1}" srcOrd="0" destOrd="0" presId="urn:microsoft.com/office/officeart/2005/8/layout/matrix1"/>
    <dgm:cxn modelId="{5DE9B167-C1A7-4BC8-A6D2-3970D538AB3F}" type="presOf" srcId="{7C7FB123-65C5-428F-A063-70375A8E24B2}" destId="{6A1094A3-D647-4DF9-A460-81228D31DAFF}" srcOrd="0" destOrd="0" presId="urn:microsoft.com/office/officeart/2005/8/layout/matrix1"/>
    <dgm:cxn modelId="{C18ECD24-4ABE-4F38-9E44-9D52D28428AF}" srcId="{7C7FB123-65C5-428F-A063-70375A8E24B2}" destId="{273A05A4-69B2-48CC-ADFB-79584C8B9129}" srcOrd="3" destOrd="0" parTransId="{9B205BD7-F66C-4CEC-B699-BE2C11232901}" sibTransId="{2441605B-F012-4B99-BD92-853EDCB9B9F4}"/>
    <dgm:cxn modelId="{68B7BE02-A745-40C0-BD55-C15538C2C46F}" srcId="{7C7FB123-65C5-428F-A063-70375A8E24B2}" destId="{A77F04EA-C261-4DE0-A4BF-162D3D5B459B}" srcOrd="2" destOrd="0" parTransId="{421A90E9-E56D-4D91-9816-AE4E97528AE0}" sibTransId="{00411436-2D0C-4FBA-8120-0ED41D0E84AA}"/>
    <dgm:cxn modelId="{7571F091-F246-4805-A6AA-0FAB999DE339}" srcId="{7C7FB123-65C5-428F-A063-70375A8E24B2}" destId="{AD00122F-809C-442F-AA53-C321CC85E85C}" srcOrd="0" destOrd="0" parTransId="{ED396229-0661-4653-90FF-E07847B0465C}" sibTransId="{5CA75848-5B8D-4993-B1C7-2A337B9BDBDD}"/>
    <dgm:cxn modelId="{540B0C04-6CF4-43AB-8282-D4B769E0DC08}" type="presParOf" srcId="{3E73F7AC-E42E-4616-A21C-497151771CD1}" destId="{D3144800-9ADF-4950-8930-F9703AF258ED}" srcOrd="0" destOrd="0" presId="urn:microsoft.com/office/officeart/2005/8/layout/matrix1"/>
    <dgm:cxn modelId="{C89E2994-4A61-40B2-9B81-33926F92A71C}" type="presParOf" srcId="{D3144800-9ADF-4950-8930-F9703AF258ED}" destId="{ABAEBEFF-9A21-409D-9285-55512F0DA4D2}" srcOrd="0" destOrd="0" presId="urn:microsoft.com/office/officeart/2005/8/layout/matrix1"/>
    <dgm:cxn modelId="{9E2AF83A-1729-42F6-A5D2-334CEE3A7387}" type="presParOf" srcId="{D3144800-9ADF-4950-8930-F9703AF258ED}" destId="{E89FCD31-ECC0-4EB3-9941-813E2903CD66}" srcOrd="1" destOrd="0" presId="urn:microsoft.com/office/officeart/2005/8/layout/matrix1"/>
    <dgm:cxn modelId="{BBBE3FCF-E88B-40C8-9218-1E8FA1B84952}" type="presParOf" srcId="{D3144800-9ADF-4950-8930-F9703AF258ED}" destId="{1ABA7489-B600-48B2-B892-2F2955006DBD}" srcOrd="2" destOrd="0" presId="urn:microsoft.com/office/officeart/2005/8/layout/matrix1"/>
    <dgm:cxn modelId="{4D06499A-4AD6-41A6-93C9-2447964A6C3A}" type="presParOf" srcId="{D3144800-9ADF-4950-8930-F9703AF258ED}" destId="{035FC669-551B-441B-A733-7DCA0E64BF28}" srcOrd="3" destOrd="0" presId="urn:microsoft.com/office/officeart/2005/8/layout/matrix1"/>
    <dgm:cxn modelId="{15E3AE03-3586-4788-9783-A6B86CF35A5C}" type="presParOf" srcId="{D3144800-9ADF-4950-8930-F9703AF258ED}" destId="{0F8D9424-1D48-486A-BEA6-FB6DE8C3C655}" srcOrd="4" destOrd="0" presId="urn:microsoft.com/office/officeart/2005/8/layout/matrix1"/>
    <dgm:cxn modelId="{0E39C057-FEFD-474A-9398-FF91B1D505A5}" type="presParOf" srcId="{D3144800-9ADF-4950-8930-F9703AF258ED}" destId="{30AB045D-957D-464E-8BBC-461BAAEBB313}" srcOrd="5" destOrd="0" presId="urn:microsoft.com/office/officeart/2005/8/layout/matrix1"/>
    <dgm:cxn modelId="{2662713E-6D0B-4565-9F06-5F97347200C7}" type="presParOf" srcId="{D3144800-9ADF-4950-8930-F9703AF258ED}" destId="{C3305BFF-9D6D-44FA-8826-B6D44556959A}" srcOrd="6" destOrd="0" presId="urn:microsoft.com/office/officeart/2005/8/layout/matrix1"/>
    <dgm:cxn modelId="{466B45A9-B56A-42DE-BEE7-82CA6D0F7D23}" type="presParOf" srcId="{D3144800-9ADF-4950-8930-F9703AF258ED}" destId="{9A91116E-5E0A-4A87-BD68-536B903CCCD6}" srcOrd="7" destOrd="0" presId="urn:microsoft.com/office/officeart/2005/8/layout/matrix1"/>
    <dgm:cxn modelId="{D8DF62EE-2478-43B4-BB17-74B3B8699B8D}" type="presParOf" srcId="{3E73F7AC-E42E-4616-A21C-497151771CD1}" destId="{6A1094A3-D647-4DF9-A460-81228D31DAFF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FD955C6-1714-40EC-B5FE-F15019134320}" type="doc">
      <dgm:prSet loTypeId="urn:microsoft.com/office/officeart/2008/layout/VerticalCurvedList" loCatId="list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1A811D43-1765-4A41-BEC5-90C3EFA3D8D7}">
      <dgm:prSet phldrT="[Текст]"/>
      <dgm:spPr/>
      <dgm:t>
        <a:bodyPr/>
        <a:lstStyle/>
        <a:p>
          <a:r>
            <a:rPr lang="ru-RU"/>
            <a:t>Испытательный период – 2 года.</a:t>
          </a:r>
        </a:p>
      </dgm:t>
    </dgm:pt>
    <dgm:pt modelId="{7E4E34A2-8A7C-4D11-8862-E4DB287639B9}" type="parTrans" cxnId="{8B1B425B-1D95-47E7-803C-1D1241FD398D}">
      <dgm:prSet/>
      <dgm:spPr/>
      <dgm:t>
        <a:bodyPr/>
        <a:lstStyle/>
        <a:p>
          <a:endParaRPr lang="ru-RU"/>
        </a:p>
      </dgm:t>
    </dgm:pt>
    <dgm:pt modelId="{49A614F4-99D8-4E9A-B462-9EB73762D526}" type="sibTrans" cxnId="{8B1B425B-1D95-47E7-803C-1D1241FD398D}">
      <dgm:prSet/>
      <dgm:spPr/>
      <dgm:t>
        <a:bodyPr/>
        <a:lstStyle/>
        <a:p>
          <a:endParaRPr lang="ru-RU"/>
        </a:p>
      </dgm:t>
    </dgm:pt>
    <dgm:pt modelId="{75F609ED-30A5-412B-9449-901E50FAD22B}">
      <dgm:prSet phldrT="[Текст]"/>
      <dgm:spPr/>
      <dgm:t>
        <a:bodyPr/>
        <a:lstStyle/>
        <a:p>
          <a:r>
            <a:rPr lang="ru-RU"/>
            <a:t>Успешный опыт работы – продление на 3 года.</a:t>
          </a:r>
        </a:p>
      </dgm:t>
    </dgm:pt>
    <dgm:pt modelId="{FED797AA-EBAF-4639-94B3-279BB8CA4A6B}" type="parTrans" cxnId="{05D04E66-CA45-4A47-932C-B5962EDB8BEF}">
      <dgm:prSet/>
      <dgm:spPr/>
      <dgm:t>
        <a:bodyPr/>
        <a:lstStyle/>
        <a:p>
          <a:endParaRPr lang="ru-RU"/>
        </a:p>
      </dgm:t>
    </dgm:pt>
    <dgm:pt modelId="{5DA11879-EEE9-4DD8-B513-39A1CAC18FF1}" type="sibTrans" cxnId="{05D04E66-CA45-4A47-932C-B5962EDB8BEF}">
      <dgm:prSet/>
      <dgm:spPr/>
      <dgm:t>
        <a:bodyPr/>
        <a:lstStyle/>
        <a:p>
          <a:endParaRPr lang="ru-RU"/>
        </a:p>
      </dgm:t>
    </dgm:pt>
    <dgm:pt modelId="{8CDBD3C5-7DD5-4DE7-9F9B-4F6A432080EC}">
      <dgm:prSet phldrT="[Текст]"/>
      <dgm:spPr/>
      <dgm:t>
        <a:bodyPr/>
        <a:lstStyle/>
        <a:p>
          <a:r>
            <a:rPr lang="ru-RU"/>
            <a:t>Продолжение хорошей работы – продление еще на 2 года</a:t>
          </a:r>
        </a:p>
      </dgm:t>
    </dgm:pt>
    <dgm:pt modelId="{5CAAED23-2EAD-4456-995B-298F32A79CF6}" type="parTrans" cxnId="{15D15A93-2C6B-4DD0-85EC-144DF8817E43}">
      <dgm:prSet/>
      <dgm:spPr/>
      <dgm:t>
        <a:bodyPr/>
        <a:lstStyle/>
        <a:p>
          <a:endParaRPr lang="ru-RU"/>
        </a:p>
      </dgm:t>
    </dgm:pt>
    <dgm:pt modelId="{C15AC1C1-05DA-44B2-9718-D71640F26A6C}" type="sibTrans" cxnId="{15D15A93-2C6B-4DD0-85EC-144DF8817E43}">
      <dgm:prSet/>
      <dgm:spPr/>
      <dgm:t>
        <a:bodyPr/>
        <a:lstStyle/>
        <a:p>
          <a:endParaRPr lang="ru-RU"/>
        </a:p>
      </dgm:t>
    </dgm:pt>
    <dgm:pt modelId="{F45FA13C-9D48-4F00-B7D8-3879E0529229}">
      <dgm:prSet phldrT="[Текст]"/>
      <dgm:spPr/>
      <dgm:t>
        <a:bodyPr/>
        <a:lstStyle/>
        <a:p>
          <a:r>
            <a:rPr lang="ru-RU"/>
            <a:t>Всего, срок полномочий члена совета = 6 лет</a:t>
          </a:r>
        </a:p>
      </dgm:t>
    </dgm:pt>
    <dgm:pt modelId="{88916A50-F202-4957-87C7-17BC8191FE57}" type="parTrans" cxnId="{5760052D-3DB0-4909-991C-8A99FC0D3313}">
      <dgm:prSet/>
      <dgm:spPr/>
      <dgm:t>
        <a:bodyPr/>
        <a:lstStyle/>
        <a:p>
          <a:endParaRPr lang="ru-RU"/>
        </a:p>
      </dgm:t>
    </dgm:pt>
    <dgm:pt modelId="{25422CDE-3B9E-403E-9697-DEA2389D48BA}" type="sibTrans" cxnId="{5760052D-3DB0-4909-991C-8A99FC0D3313}">
      <dgm:prSet/>
      <dgm:spPr/>
      <dgm:t>
        <a:bodyPr/>
        <a:lstStyle/>
        <a:p>
          <a:endParaRPr lang="ru-RU"/>
        </a:p>
      </dgm:t>
    </dgm:pt>
    <dgm:pt modelId="{7BC524C7-78D7-4303-8DDC-05173907F2E1}" type="pres">
      <dgm:prSet presAssocID="{BFD955C6-1714-40EC-B5FE-F15019134320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90464571-2FF2-4737-AAFB-4E1E2F0F3D5E}" type="pres">
      <dgm:prSet presAssocID="{BFD955C6-1714-40EC-B5FE-F15019134320}" presName="Name1" presStyleCnt="0"/>
      <dgm:spPr/>
    </dgm:pt>
    <dgm:pt modelId="{2984E02A-6ADF-4DBF-A9FA-2311F7E4E485}" type="pres">
      <dgm:prSet presAssocID="{BFD955C6-1714-40EC-B5FE-F15019134320}" presName="cycle" presStyleCnt="0"/>
      <dgm:spPr/>
    </dgm:pt>
    <dgm:pt modelId="{BEC0D71C-DCF0-4788-B59F-810FF57F2053}" type="pres">
      <dgm:prSet presAssocID="{BFD955C6-1714-40EC-B5FE-F15019134320}" presName="srcNode" presStyleLbl="node1" presStyleIdx="0" presStyleCnt="4"/>
      <dgm:spPr/>
    </dgm:pt>
    <dgm:pt modelId="{B7534EBC-86A7-4C6B-9A1E-598BE8898F7A}" type="pres">
      <dgm:prSet presAssocID="{BFD955C6-1714-40EC-B5FE-F15019134320}" presName="conn" presStyleLbl="parChTrans1D2" presStyleIdx="0" presStyleCnt="1"/>
      <dgm:spPr/>
      <dgm:t>
        <a:bodyPr/>
        <a:lstStyle/>
        <a:p>
          <a:endParaRPr lang="ru-RU"/>
        </a:p>
      </dgm:t>
    </dgm:pt>
    <dgm:pt modelId="{8241888E-0AF2-4A67-BED5-5DE59A483FC3}" type="pres">
      <dgm:prSet presAssocID="{BFD955C6-1714-40EC-B5FE-F15019134320}" presName="extraNode" presStyleLbl="node1" presStyleIdx="0" presStyleCnt="4"/>
      <dgm:spPr/>
    </dgm:pt>
    <dgm:pt modelId="{69C8745F-C654-4C1C-933F-4E2D5278F562}" type="pres">
      <dgm:prSet presAssocID="{BFD955C6-1714-40EC-B5FE-F15019134320}" presName="dstNode" presStyleLbl="node1" presStyleIdx="0" presStyleCnt="4"/>
      <dgm:spPr/>
    </dgm:pt>
    <dgm:pt modelId="{0497F287-E220-429E-858A-7EDFB7B1414B}" type="pres">
      <dgm:prSet presAssocID="{1A811D43-1765-4A41-BEC5-90C3EFA3D8D7}" presName="text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FC492A-B284-4C2F-8816-83225433DE53}" type="pres">
      <dgm:prSet presAssocID="{1A811D43-1765-4A41-BEC5-90C3EFA3D8D7}" presName="accent_1" presStyleCnt="0"/>
      <dgm:spPr/>
    </dgm:pt>
    <dgm:pt modelId="{88C26059-01DE-4B59-83BF-857907A1C4EB}" type="pres">
      <dgm:prSet presAssocID="{1A811D43-1765-4A41-BEC5-90C3EFA3D8D7}" presName="accentRepeatNode" presStyleLbl="solidFgAcc1" presStyleIdx="0" presStyleCnt="4"/>
      <dgm:spPr/>
    </dgm:pt>
    <dgm:pt modelId="{46E18D48-E324-4BFE-8B8A-600FF74AED46}" type="pres">
      <dgm:prSet presAssocID="{75F609ED-30A5-412B-9449-901E50FAD22B}" presName="text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F647AF-4B32-4EB6-8240-39BE66843A30}" type="pres">
      <dgm:prSet presAssocID="{75F609ED-30A5-412B-9449-901E50FAD22B}" presName="accent_2" presStyleCnt="0"/>
      <dgm:spPr/>
    </dgm:pt>
    <dgm:pt modelId="{6FFDC7E7-52EC-4BB8-860A-0A1C6BF2A574}" type="pres">
      <dgm:prSet presAssocID="{75F609ED-30A5-412B-9449-901E50FAD22B}" presName="accentRepeatNode" presStyleLbl="solidFgAcc1" presStyleIdx="1" presStyleCnt="4"/>
      <dgm:spPr/>
    </dgm:pt>
    <dgm:pt modelId="{C1A73566-BC7A-4048-9BE4-2DCCD750FA90}" type="pres">
      <dgm:prSet presAssocID="{8CDBD3C5-7DD5-4DE7-9F9B-4F6A432080EC}" presName="text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F47B63-F49D-470E-96A0-70B2376C9A36}" type="pres">
      <dgm:prSet presAssocID="{8CDBD3C5-7DD5-4DE7-9F9B-4F6A432080EC}" presName="accent_3" presStyleCnt="0"/>
      <dgm:spPr/>
    </dgm:pt>
    <dgm:pt modelId="{788DAFFA-AF98-4C29-96E1-6FBCB6A487C3}" type="pres">
      <dgm:prSet presAssocID="{8CDBD3C5-7DD5-4DE7-9F9B-4F6A432080EC}" presName="accentRepeatNode" presStyleLbl="solidFgAcc1" presStyleIdx="2" presStyleCnt="4"/>
      <dgm:spPr/>
    </dgm:pt>
    <dgm:pt modelId="{4F4E5CF5-05C1-4FC3-AADD-E5589FF87329}" type="pres">
      <dgm:prSet presAssocID="{F45FA13C-9D48-4F00-B7D8-3879E0529229}" presName="text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4D0369-96AB-4500-A86A-967074284F4A}" type="pres">
      <dgm:prSet presAssocID="{F45FA13C-9D48-4F00-B7D8-3879E0529229}" presName="accent_4" presStyleCnt="0"/>
      <dgm:spPr/>
    </dgm:pt>
    <dgm:pt modelId="{5694C43A-3E9E-4E9B-8773-A547FA5F3475}" type="pres">
      <dgm:prSet presAssocID="{F45FA13C-9D48-4F00-B7D8-3879E0529229}" presName="accentRepeatNode" presStyleLbl="solidFgAcc1" presStyleIdx="3" presStyleCnt="4"/>
      <dgm:spPr/>
    </dgm:pt>
  </dgm:ptLst>
  <dgm:cxnLst>
    <dgm:cxn modelId="{05D04E66-CA45-4A47-932C-B5962EDB8BEF}" srcId="{BFD955C6-1714-40EC-B5FE-F15019134320}" destId="{75F609ED-30A5-412B-9449-901E50FAD22B}" srcOrd="1" destOrd="0" parTransId="{FED797AA-EBAF-4639-94B3-279BB8CA4A6B}" sibTransId="{5DA11879-EEE9-4DD8-B513-39A1CAC18FF1}"/>
    <dgm:cxn modelId="{45985326-70C4-4CB4-B589-0B43C40CF62F}" type="presOf" srcId="{BFD955C6-1714-40EC-B5FE-F15019134320}" destId="{7BC524C7-78D7-4303-8DDC-05173907F2E1}" srcOrd="0" destOrd="0" presId="urn:microsoft.com/office/officeart/2008/layout/VerticalCurvedList"/>
    <dgm:cxn modelId="{5760052D-3DB0-4909-991C-8A99FC0D3313}" srcId="{BFD955C6-1714-40EC-B5FE-F15019134320}" destId="{F45FA13C-9D48-4F00-B7D8-3879E0529229}" srcOrd="3" destOrd="0" parTransId="{88916A50-F202-4957-87C7-17BC8191FE57}" sibTransId="{25422CDE-3B9E-403E-9697-DEA2389D48BA}"/>
    <dgm:cxn modelId="{24D19FBA-D08D-4B1F-B894-A94D9A6E7CE9}" type="presOf" srcId="{1A811D43-1765-4A41-BEC5-90C3EFA3D8D7}" destId="{0497F287-E220-429E-858A-7EDFB7B1414B}" srcOrd="0" destOrd="0" presId="urn:microsoft.com/office/officeart/2008/layout/VerticalCurvedList"/>
    <dgm:cxn modelId="{8B1B425B-1D95-47E7-803C-1D1241FD398D}" srcId="{BFD955C6-1714-40EC-B5FE-F15019134320}" destId="{1A811D43-1765-4A41-BEC5-90C3EFA3D8D7}" srcOrd="0" destOrd="0" parTransId="{7E4E34A2-8A7C-4D11-8862-E4DB287639B9}" sibTransId="{49A614F4-99D8-4E9A-B462-9EB73762D526}"/>
    <dgm:cxn modelId="{15D15A93-2C6B-4DD0-85EC-144DF8817E43}" srcId="{BFD955C6-1714-40EC-B5FE-F15019134320}" destId="{8CDBD3C5-7DD5-4DE7-9F9B-4F6A432080EC}" srcOrd="2" destOrd="0" parTransId="{5CAAED23-2EAD-4456-995B-298F32A79CF6}" sibTransId="{C15AC1C1-05DA-44B2-9718-D71640F26A6C}"/>
    <dgm:cxn modelId="{093A2F0A-1827-44B0-995D-213F7B327EC7}" type="presOf" srcId="{F45FA13C-9D48-4F00-B7D8-3879E0529229}" destId="{4F4E5CF5-05C1-4FC3-AADD-E5589FF87329}" srcOrd="0" destOrd="0" presId="urn:microsoft.com/office/officeart/2008/layout/VerticalCurvedList"/>
    <dgm:cxn modelId="{1001AD1F-A7A5-4667-A22C-DA40053D8819}" type="presOf" srcId="{49A614F4-99D8-4E9A-B462-9EB73762D526}" destId="{B7534EBC-86A7-4C6B-9A1E-598BE8898F7A}" srcOrd="0" destOrd="0" presId="urn:microsoft.com/office/officeart/2008/layout/VerticalCurvedList"/>
    <dgm:cxn modelId="{AA5780C0-9E0A-4152-90DF-F78F4A77D5C3}" type="presOf" srcId="{75F609ED-30A5-412B-9449-901E50FAD22B}" destId="{46E18D48-E324-4BFE-8B8A-600FF74AED46}" srcOrd="0" destOrd="0" presId="urn:microsoft.com/office/officeart/2008/layout/VerticalCurvedList"/>
    <dgm:cxn modelId="{DE289061-092C-4A78-847E-8E266F0D036D}" type="presOf" srcId="{8CDBD3C5-7DD5-4DE7-9F9B-4F6A432080EC}" destId="{C1A73566-BC7A-4048-9BE4-2DCCD750FA90}" srcOrd="0" destOrd="0" presId="urn:microsoft.com/office/officeart/2008/layout/VerticalCurvedList"/>
    <dgm:cxn modelId="{011ED990-19A1-4B48-BFB7-5738290DECDA}" type="presParOf" srcId="{7BC524C7-78D7-4303-8DDC-05173907F2E1}" destId="{90464571-2FF2-4737-AAFB-4E1E2F0F3D5E}" srcOrd="0" destOrd="0" presId="urn:microsoft.com/office/officeart/2008/layout/VerticalCurvedList"/>
    <dgm:cxn modelId="{3E8BD068-7F1F-40DB-9E5D-B01A13CC93EF}" type="presParOf" srcId="{90464571-2FF2-4737-AAFB-4E1E2F0F3D5E}" destId="{2984E02A-6ADF-4DBF-A9FA-2311F7E4E485}" srcOrd="0" destOrd="0" presId="urn:microsoft.com/office/officeart/2008/layout/VerticalCurvedList"/>
    <dgm:cxn modelId="{7D86729B-C675-4F04-8309-4D4822A3A7D0}" type="presParOf" srcId="{2984E02A-6ADF-4DBF-A9FA-2311F7E4E485}" destId="{BEC0D71C-DCF0-4788-B59F-810FF57F2053}" srcOrd="0" destOrd="0" presId="urn:microsoft.com/office/officeart/2008/layout/VerticalCurvedList"/>
    <dgm:cxn modelId="{C13CDAD5-64D9-46BC-9309-5E7EC8967C90}" type="presParOf" srcId="{2984E02A-6ADF-4DBF-A9FA-2311F7E4E485}" destId="{B7534EBC-86A7-4C6B-9A1E-598BE8898F7A}" srcOrd="1" destOrd="0" presId="urn:microsoft.com/office/officeart/2008/layout/VerticalCurvedList"/>
    <dgm:cxn modelId="{62D0B0D4-F866-4565-9619-FBA5B11D5104}" type="presParOf" srcId="{2984E02A-6ADF-4DBF-A9FA-2311F7E4E485}" destId="{8241888E-0AF2-4A67-BED5-5DE59A483FC3}" srcOrd="2" destOrd="0" presId="urn:microsoft.com/office/officeart/2008/layout/VerticalCurvedList"/>
    <dgm:cxn modelId="{F009E922-7B67-4EB8-85D6-0347E55D9FA5}" type="presParOf" srcId="{2984E02A-6ADF-4DBF-A9FA-2311F7E4E485}" destId="{69C8745F-C654-4C1C-933F-4E2D5278F562}" srcOrd="3" destOrd="0" presId="urn:microsoft.com/office/officeart/2008/layout/VerticalCurvedList"/>
    <dgm:cxn modelId="{69453CC6-8895-46A1-B4F4-391602177209}" type="presParOf" srcId="{90464571-2FF2-4737-AAFB-4E1E2F0F3D5E}" destId="{0497F287-E220-429E-858A-7EDFB7B1414B}" srcOrd="1" destOrd="0" presId="urn:microsoft.com/office/officeart/2008/layout/VerticalCurvedList"/>
    <dgm:cxn modelId="{2F38BDE5-F0D5-486D-9777-32F5A86D82F6}" type="presParOf" srcId="{90464571-2FF2-4737-AAFB-4E1E2F0F3D5E}" destId="{65FC492A-B284-4C2F-8816-83225433DE53}" srcOrd="2" destOrd="0" presId="urn:microsoft.com/office/officeart/2008/layout/VerticalCurvedList"/>
    <dgm:cxn modelId="{869CF5D0-7A9B-4523-8A09-D504E364EBC9}" type="presParOf" srcId="{65FC492A-B284-4C2F-8816-83225433DE53}" destId="{88C26059-01DE-4B59-83BF-857907A1C4EB}" srcOrd="0" destOrd="0" presId="urn:microsoft.com/office/officeart/2008/layout/VerticalCurvedList"/>
    <dgm:cxn modelId="{9370A9CD-439A-47D6-811C-2C176BBDD8EE}" type="presParOf" srcId="{90464571-2FF2-4737-AAFB-4E1E2F0F3D5E}" destId="{46E18D48-E324-4BFE-8B8A-600FF74AED46}" srcOrd="3" destOrd="0" presId="urn:microsoft.com/office/officeart/2008/layout/VerticalCurvedList"/>
    <dgm:cxn modelId="{9CC0F117-C3FF-42FC-A703-F13925CBAE78}" type="presParOf" srcId="{90464571-2FF2-4737-AAFB-4E1E2F0F3D5E}" destId="{16F647AF-4B32-4EB6-8240-39BE66843A30}" srcOrd="4" destOrd="0" presId="urn:microsoft.com/office/officeart/2008/layout/VerticalCurvedList"/>
    <dgm:cxn modelId="{47F62214-A1DA-4182-BA34-F157A801D88A}" type="presParOf" srcId="{16F647AF-4B32-4EB6-8240-39BE66843A30}" destId="{6FFDC7E7-52EC-4BB8-860A-0A1C6BF2A574}" srcOrd="0" destOrd="0" presId="urn:microsoft.com/office/officeart/2008/layout/VerticalCurvedList"/>
    <dgm:cxn modelId="{9699A2A8-6E76-4BFF-8AEE-FE2A13D8164A}" type="presParOf" srcId="{90464571-2FF2-4737-AAFB-4E1E2F0F3D5E}" destId="{C1A73566-BC7A-4048-9BE4-2DCCD750FA90}" srcOrd="5" destOrd="0" presId="urn:microsoft.com/office/officeart/2008/layout/VerticalCurvedList"/>
    <dgm:cxn modelId="{FDBAD745-5872-48AA-BF22-7F281C6F27E6}" type="presParOf" srcId="{90464571-2FF2-4737-AAFB-4E1E2F0F3D5E}" destId="{91F47B63-F49D-470E-96A0-70B2376C9A36}" srcOrd="6" destOrd="0" presId="urn:microsoft.com/office/officeart/2008/layout/VerticalCurvedList"/>
    <dgm:cxn modelId="{6B1091DE-1239-4D81-AA7F-E4F76679025C}" type="presParOf" srcId="{91F47B63-F49D-470E-96A0-70B2376C9A36}" destId="{788DAFFA-AF98-4C29-96E1-6FBCB6A487C3}" srcOrd="0" destOrd="0" presId="urn:microsoft.com/office/officeart/2008/layout/VerticalCurvedList"/>
    <dgm:cxn modelId="{A41D8EBA-19EE-4D08-8F61-772AB6AA8987}" type="presParOf" srcId="{90464571-2FF2-4737-AAFB-4E1E2F0F3D5E}" destId="{4F4E5CF5-05C1-4FC3-AADD-E5589FF87329}" srcOrd="7" destOrd="0" presId="urn:microsoft.com/office/officeart/2008/layout/VerticalCurvedList"/>
    <dgm:cxn modelId="{0BC38F5D-35E7-4BA1-AEA4-D7E931C2439E}" type="presParOf" srcId="{90464571-2FF2-4737-AAFB-4E1E2F0F3D5E}" destId="{324D0369-96AB-4500-A86A-967074284F4A}" srcOrd="8" destOrd="0" presId="urn:microsoft.com/office/officeart/2008/layout/VerticalCurvedList"/>
    <dgm:cxn modelId="{D982A084-3892-43CA-BC87-B46E8EA1C0BB}" type="presParOf" srcId="{324D0369-96AB-4500-A86A-967074284F4A}" destId="{5694C43A-3E9E-4E9B-8773-A547FA5F3475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26F97E-D2EA-4BA5-ADFD-E222DF632A94}">
      <dsp:nvSpPr>
        <dsp:cNvPr id="0" name=""/>
        <dsp:cNvSpPr/>
      </dsp:nvSpPr>
      <dsp:spPr>
        <a:xfrm>
          <a:off x="257173" y="0"/>
          <a:ext cx="5505453" cy="2238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F000C39-1DB4-4664-9121-4E22827B6E33}">
      <dsp:nvSpPr>
        <dsp:cNvPr id="0" name=""/>
        <dsp:cNvSpPr/>
      </dsp:nvSpPr>
      <dsp:spPr>
        <a:xfrm>
          <a:off x="1653" y="671512"/>
          <a:ext cx="962638" cy="89535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определение цели создания ПС</a:t>
          </a:r>
        </a:p>
      </dsp:txBody>
      <dsp:txXfrm>
        <a:off x="45360" y="715219"/>
        <a:ext cx="875224" cy="807936"/>
      </dsp:txXfrm>
    </dsp:sp>
    <dsp:sp modelId="{46F79B2D-C5A1-48DF-8BDD-ED066FDC67BA}">
      <dsp:nvSpPr>
        <dsp:cNvPr id="0" name=""/>
        <dsp:cNvSpPr/>
      </dsp:nvSpPr>
      <dsp:spPr>
        <a:xfrm>
          <a:off x="1012424" y="671512"/>
          <a:ext cx="962638" cy="89535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Принятие Решения по созданию ПС, разработка Положения</a:t>
          </a:r>
        </a:p>
      </dsp:txBody>
      <dsp:txXfrm>
        <a:off x="1056131" y="715219"/>
        <a:ext cx="875224" cy="807936"/>
      </dsp:txXfrm>
    </dsp:sp>
    <dsp:sp modelId="{BEE00228-DBB5-49A9-BD50-C363BCD849AB}">
      <dsp:nvSpPr>
        <dsp:cNvPr id="0" name=""/>
        <dsp:cNvSpPr/>
      </dsp:nvSpPr>
      <dsp:spPr>
        <a:xfrm>
          <a:off x="2023195" y="671512"/>
          <a:ext cx="962638" cy="89535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определение направлений деятельности и основных функций ПС</a:t>
          </a:r>
        </a:p>
      </dsp:txBody>
      <dsp:txXfrm>
        <a:off x="2066902" y="715219"/>
        <a:ext cx="875224" cy="807936"/>
      </dsp:txXfrm>
    </dsp:sp>
    <dsp:sp modelId="{56C7F23B-84CB-42E6-AAB2-574E93A53A81}">
      <dsp:nvSpPr>
        <dsp:cNvPr id="0" name=""/>
        <dsp:cNvSpPr/>
      </dsp:nvSpPr>
      <dsp:spPr>
        <a:xfrm>
          <a:off x="3033965" y="671512"/>
          <a:ext cx="962638" cy="89535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определение структуры и состава ПС</a:t>
          </a:r>
        </a:p>
      </dsp:txBody>
      <dsp:txXfrm>
        <a:off x="3077672" y="715219"/>
        <a:ext cx="875224" cy="807936"/>
      </dsp:txXfrm>
    </dsp:sp>
    <dsp:sp modelId="{D33EA28C-53A1-42E7-A3E8-41FAE2B664E8}">
      <dsp:nvSpPr>
        <dsp:cNvPr id="0" name=""/>
        <dsp:cNvSpPr/>
      </dsp:nvSpPr>
      <dsp:spPr>
        <a:xfrm>
          <a:off x="4044736" y="671512"/>
          <a:ext cx="962638" cy="89535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подготовка и утверждение прикаха по учреждению</a:t>
          </a:r>
        </a:p>
      </dsp:txBody>
      <dsp:txXfrm>
        <a:off x="4088443" y="715219"/>
        <a:ext cx="875224" cy="807936"/>
      </dsp:txXfrm>
    </dsp:sp>
    <dsp:sp modelId="{1D022FA8-2D58-4EE7-8BCE-12281D70339B}">
      <dsp:nvSpPr>
        <dsp:cNvPr id="0" name=""/>
        <dsp:cNvSpPr/>
      </dsp:nvSpPr>
      <dsp:spPr>
        <a:xfrm>
          <a:off x="5055507" y="671512"/>
          <a:ext cx="962638" cy="89535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проведение первого заседания ПС</a:t>
          </a:r>
        </a:p>
      </dsp:txBody>
      <dsp:txXfrm>
        <a:off x="5099214" y="715219"/>
        <a:ext cx="875224" cy="8079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AEBEFF-9A21-409D-9285-55512F0DA4D2}">
      <dsp:nvSpPr>
        <dsp:cNvPr id="0" name=""/>
        <dsp:cNvSpPr/>
      </dsp:nvSpPr>
      <dsp:spPr>
        <a:xfrm rot="16200000">
          <a:off x="683418" y="-683418"/>
          <a:ext cx="1600200" cy="2967037"/>
        </a:xfrm>
        <a:prstGeom prst="round1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Социальное информирование общественности, социума о характере проблем, решения которых необходимо для эффективной деятельности</a:t>
          </a:r>
        </a:p>
      </dsp:txBody>
      <dsp:txXfrm rot="5400000">
        <a:off x="0" y="0"/>
        <a:ext cx="2967037" cy="1200150"/>
      </dsp:txXfrm>
    </dsp:sp>
    <dsp:sp modelId="{1ABA7489-B600-48B2-B892-2F2955006DBD}">
      <dsp:nvSpPr>
        <dsp:cNvPr id="0" name=""/>
        <dsp:cNvSpPr/>
      </dsp:nvSpPr>
      <dsp:spPr>
        <a:xfrm>
          <a:off x="2967037" y="0"/>
          <a:ext cx="2967037" cy="1600200"/>
        </a:xfrm>
        <a:prstGeom prst="round1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Привлечение, концентрация ресурсов, определение приоритетов и осуществление контроля за целевым использованием средств</a:t>
          </a:r>
        </a:p>
      </dsp:txBody>
      <dsp:txXfrm>
        <a:off x="2967037" y="0"/>
        <a:ext cx="2967037" cy="1200150"/>
      </dsp:txXfrm>
    </dsp:sp>
    <dsp:sp modelId="{0F8D9424-1D48-486A-BEA6-FB6DE8C3C655}">
      <dsp:nvSpPr>
        <dsp:cNvPr id="0" name=""/>
        <dsp:cNvSpPr/>
      </dsp:nvSpPr>
      <dsp:spPr>
        <a:xfrm rot="10800000">
          <a:off x="0" y="1600200"/>
          <a:ext cx="2967037" cy="1600200"/>
        </a:xfrm>
        <a:prstGeom prst="round1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Оказание помощи во взаимодействии с представителями государственных и негосударственных учреждений, религиозных объединений по решению локальных задач социального обслуживания населения, организация совместных благотворительных акций</a:t>
          </a:r>
        </a:p>
      </dsp:txBody>
      <dsp:txXfrm rot="10800000">
        <a:off x="0" y="2000250"/>
        <a:ext cx="2967037" cy="1200150"/>
      </dsp:txXfrm>
    </dsp:sp>
    <dsp:sp modelId="{C3305BFF-9D6D-44FA-8826-B6D44556959A}">
      <dsp:nvSpPr>
        <dsp:cNvPr id="0" name=""/>
        <dsp:cNvSpPr/>
      </dsp:nvSpPr>
      <dsp:spPr>
        <a:xfrm rot="5400000">
          <a:off x="3650456" y="916781"/>
          <a:ext cx="1600200" cy="2967037"/>
        </a:xfrm>
        <a:prstGeom prst="round1Rec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Содействие инновационным процессам в социальном обслуживании, поддержка экспериментирования, мониторинг прогресса</a:t>
          </a:r>
        </a:p>
      </dsp:txBody>
      <dsp:txXfrm rot="-5400000">
        <a:off x="2967038" y="2000249"/>
        <a:ext cx="2967037" cy="1200150"/>
      </dsp:txXfrm>
    </dsp:sp>
    <dsp:sp modelId="{6A1094A3-D647-4DF9-A460-81228D31DAFF}">
      <dsp:nvSpPr>
        <dsp:cNvPr id="0" name=""/>
        <dsp:cNvSpPr/>
      </dsp:nvSpPr>
      <dsp:spPr>
        <a:xfrm>
          <a:off x="971550" y="1190624"/>
          <a:ext cx="3990974" cy="819150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Основные направления деятельности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ПОПЕЧИТЕЛЬСКОГО СОВЕТА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solidFill>
                <a:sysClr val="windowText" lastClr="000000"/>
              </a:solidFill>
            </a:rPr>
            <a:t>(по координированию действий для достижения целей)</a:t>
          </a:r>
        </a:p>
      </dsp:txBody>
      <dsp:txXfrm>
        <a:off x="1011538" y="1230612"/>
        <a:ext cx="3910998" cy="73917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534EBC-86A7-4C6B-9A1E-598BE8898F7A}">
      <dsp:nvSpPr>
        <dsp:cNvPr id="0" name=""/>
        <dsp:cNvSpPr/>
      </dsp:nvSpPr>
      <dsp:spPr>
        <a:xfrm>
          <a:off x="-1956572" y="-303398"/>
          <a:ext cx="2339343" cy="2339343"/>
        </a:xfrm>
        <a:prstGeom prst="blockArc">
          <a:avLst>
            <a:gd name="adj1" fmla="val 18900000"/>
            <a:gd name="adj2" fmla="val 2700000"/>
            <a:gd name="adj3" fmla="val 923"/>
          </a:avLst>
        </a:pr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97F287-E220-429E-858A-7EDFB7B1414B}">
      <dsp:nvSpPr>
        <dsp:cNvPr id="0" name=""/>
        <dsp:cNvSpPr/>
      </dsp:nvSpPr>
      <dsp:spPr>
        <a:xfrm>
          <a:off x="201323" y="133198"/>
          <a:ext cx="5266713" cy="26653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11562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Испытательный период – 2 года.</a:t>
          </a:r>
        </a:p>
      </dsp:txBody>
      <dsp:txXfrm>
        <a:off x="201323" y="133198"/>
        <a:ext cx="5266713" cy="266535"/>
      </dsp:txXfrm>
    </dsp:sp>
    <dsp:sp modelId="{88C26059-01DE-4B59-83BF-857907A1C4EB}">
      <dsp:nvSpPr>
        <dsp:cNvPr id="0" name=""/>
        <dsp:cNvSpPr/>
      </dsp:nvSpPr>
      <dsp:spPr>
        <a:xfrm>
          <a:off x="34738" y="99881"/>
          <a:ext cx="333168" cy="33316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46E18D48-E324-4BFE-8B8A-600FF74AED46}">
      <dsp:nvSpPr>
        <dsp:cNvPr id="0" name=""/>
        <dsp:cNvSpPr/>
      </dsp:nvSpPr>
      <dsp:spPr>
        <a:xfrm>
          <a:off x="354133" y="533070"/>
          <a:ext cx="5113902" cy="266535"/>
        </a:xfrm>
        <a:prstGeom prst="rect">
          <a:avLst/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tint val="50000"/>
                <a:satMod val="300000"/>
              </a:schemeClr>
            </a:gs>
            <a:gs pos="35000">
              <a:schemeClr val="accent3">
                <a:hueOff val="3750088"/>
                <a:satOff val="-5627"/>
                <a:lumOff val="-915"/>
                <a:alphaOff val="0"/>
                <a:tint val="37000"/>
                <a:satMod val="30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11562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Успешный опыт работы – продление на 3 года.</a:t>
          </a:r>
        </a:p>
      </dsp:txBody>
      <dsp:txXfrm>
        <a:off x="354133" y="533070"/>
        <a:ext cx="5113902" cy="266535"/>
      </dsp:txXfrm>
    </dsp:sp>
    <dsp:sp modelId="{6FFDC7E7-52EC-4BB8-860A-0A1C6BF2A574}">
      <dsp:nvSpPr>
        <dsp:cNvPr id="0" name=""/>
        <dsp:cNvSpPr/>
      </dsp:nvSpPr>
      <dsp:spPr>
        <a:xfrm>
          <a:off x="187549" y="499753"/>
          <a:ext cx="333168" cy="33316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C1A73566-BC7A-4048-9BE4-2DCCD750FA90}">
      <dsp:nvSpPr>
        <dsp:cNvPr id="0" name=""/>
        <dsp:cNvSpPr/>
      </dsp:nvSpPr>
      <dsp:spPr>
        <a:xfrm>
          <a:off x="354133" y="932941"/>
          <a:ext cx="5113902" cy="266535"/>
        </a:xfrm>
        <a:prstGeom prst="rect">
          <a:avLst/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tint val="50000"/>
                <a:satMod val="300000"/>
              </a:schemeClr>
            </a:gs>
            <a:gs pos="35000">
              <a:schemeClr val="accent3">
                <a:hueOff val="7500176"/>
                <a:satOff val="-11253"/>
                <a:lumOff val="-1830"/>
                <a:alphaOff val="0"/>
                <a:tint val="37000"/>
                <a:satMod val="30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11562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Продолжение хорошей работы – продление еще на 2 года</a:t>
          </a:r>
        </a:p>
      </dsp:txBody>
      <dsp:txXfrm>
        <a:off x="354133" y="932941"/>
        <a:ext cx="5113902" cy="266535"/>
      </dsp:txXfrm>
    </dsp:sp>
    <dsp:sp modelId="{788DAFFA-AF98-4C29-96E1-6FBCB6A487C3}">
      <dsp:nvSpPr>
        <dsp:cNvPr id="0" name=""/>
        <dsp:cNvSpPr/>
      </dsp:nvSpPr>
      <dsp:spPr>
        <a:xfrm>
          <a:off x="187549" y="899625"/>
          <a:ext cx="333168" cy="33316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4F4E5CF5-05C1-4FC3-AADD-E5589FF87329}">
      <dsp:nvSpPr>
        <dsp:cNvPr id="0" name=""/>
        <dsp:cNvSpPr/>
      </dsp:nvSpPr>
      <dsp:spPr>
        <a:xfrm>
          <a:off x="201323" y="1332813"/>
          <a:ext cx="5266713" cy="266535"/>
        </a:xfrm>
        <a:prstGeom prst="rect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tint val="50000"/>
                <a:satMod val="300000"/>
              </a:schemeClr>
            </a:gs>
            <a:gs pos="35000">
              <a:schemeClr val="accent3">
                <a:hueOff val="11250264"/>
                <a:satOff val="-16880"/>
                <a:lumOff val="-2745"/>
                <a:alphaOff val="0"/>
                <a:tint val="37000"/>
                <a:satMod val="30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11562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Всего, срок полномочий члена совета = 6 лет</a:t>
          </a:r>
        </a:p>
      </dsp:txBody>
      <dsp:txXfrm>
        <a:off x="201323" y="1332813"/>
        <a:ext cx="5266713" cy="266535"/>
      </dsp:txXfrm>
    </dsp:sp>
    <dsp:sp modelId="{5694C43A-3E9E-4E9B-8773-A547FA5F3475}">
      <dsp:nvSpPr>
        <dsp:cNvPr id="0" name=""/>
        <dsp:cNvSpPr/>
      </dsp:nvSpPr>
      <dsp:spPr>
        <a:xfrm>
          <a:off x="34738" y="1299496"/>
          <a:ext cx="333168" cy="33316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B445C-2DCB-43E2-B26A-4279984B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44</Pages>
  <Words>15487</Words>
  <Characters>88278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Smk2</cp:lastModifiedBy>
  <cp:revision>9</cp:revision>
  <cp:lastPrinted>2016-11-07T07:04:00Z</cp:lastPrinted>
  <dcterms:created xsi:type="dcterms:W3CDTF">2016-11-07T03:27:00Z</dcterms:created>
  <dcterms:modified xsi:type="dcterms:W3CDTF">2017-03-28T03:38:00Z</dcterms:modified>
</cp:coreProperties>
</file>